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6A649F">
        <w:rPr>
          <w:rFonts w:ascii="GHEA Grapalat" w:hAnsi="GHEA Grapalat"/>
          <w:i w:val="0"/>
          <w:color w:val="FF0000"/>
          <w:sz w:val="24"/>
          <w:szCs w:val="24"/>
        </w:rPr>
        <w:t>02</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6A649F" w:rsidRPr="00917B18">
        <w:rPr>
          <w:rFonts w:ascii="GHEA Grapalat" w:hAnsi="GHEA Grapalat"/>
          <w:i w:val="0"/>
          <w:color w:val="FF0000"/>
          <w:sz w:val="24"/>
          <w:szCs w:val="24"/>
        </w:rPr>
        <w:t>3</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593022">
        <w:rPr>
          <w:rFonts w:ascii="GHEA Grapalat" w:hAnsi="GHEA Grapalat"/>
          <w:i w:val="0"/>
          <w:sz w:val="24"/>
          <w:szCs w:val="24"/>
          <w:lang w:val="en-US"/>
        </w:rPr>
        <w:t>EQ</w:t>
      </w:r>
      <w:r w:rsidR="00593022" w:rsidRPr="00593022">
        <w:rPr>
          <w:rFonts w:ascii="GHEA Grapalat" w:hAnsi="GHEA Grapalat"/>
          <w:i w:val="0"/>
          <w:sz w:val="24"/>
          <w:szCs w:val="24"/>
        </w:rPr>
        <w:t>-</w:t>
      </w:r>
      <w:r w:rsidR="00593022">
        <w:rPr>
          <w:rFonts w:ascii="GHEA Grapalat" w:hAnsi="GHEA Grapalat"/>
          <w:i w:val="0"/>
          <w:sz w:val="24"/>
          <w:szCs w:val="24"/>
          <w:lang w:val="en-US"/>
        </w:rPr>
        <w:t>GHAPDzB</w:t>
      </w:r>
      <w:r w:rsidR="00593022" w:rsidRPr="00593022">
        <w:rPr>
          <w:rFonts w:ascii="GHEA Grapalat" w:hAnsi="GHEA Grapalat"/>
          <w:i w:val="0"/>
          <w:sz w:val="24"/>
          <w:szCs w:val="24"/>
        </w:rPr>
        <w:t>-20/62</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CA3EDB">
        <w:rPr>
          <w:rFonts w:ascii="GHEA Grapalat" w:hAnsi="GHEA Grapalat" w:hint="eastAsia"/>
          <w:b/>
          <w:sz w:val="28"/>
        </w:rPr>
        <w:t>канцелярские товары</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6A649F" w:rsidRPr="00917B18">
        <w:rPr>
          <w:rFonts w:ascii="GHEA Grapalat" w:hAnsi="GHEA Grapalat"/>
          <w:color w:val="FF0000"/>
        </w:rPr>
        <w:t>0</w:t>
      </w:r>
      <w:r w:rsidR="00047FEA">
        <w:rPr>
          <w:rFonts w:ascii="GHEA Grapalat" w:hAnsi="GHEA Grapalat"/>
          <w:color w:val="FF0000"/>
        </w:rPr>
        <w:t>2</w:t>
      </w:r>
      <w:r w:rsidRPr="00005971">
        <w:rPr>
          <w:rFonts w:ascii="GHEA Grapalat" w:hAnsi="GHEA Grapalat"/>
          <w:color w:val="FF0000"/>
        </w:rPr>
        <w:t>" "</w:t>
      </w:r>
      <w:r w:rsidR="00047FEA">
        <w:rPr>
          <w:rFonts w:ascii="GHEA Grapalat" w:hAnsi="GHEA Grapalat"/>
          <w:color w:val="FF0000"/>
          <w:lang w:val="hy-AM"/>
        </w:rPr>
        <w:t>0</w:t>
      </w:r>
      <w:r w:rsidR="006A649F" w:rsidRPr="00917B18">
        <w:rPr>
          <w:rFonts w:ascii="GHEA Grapalat" w:hAnsi="GHEA Grapalat"/>
          <w:color w:val="FF0000"/>
        </w:rPr>
        <w:t>3</w:t>
      </w:r>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593022">
        <w:rPr>
          <w:rFonts w:ascii="GHEA Grapalat" w:hAnsi="GHEA Grapalat"/>
          <w:i/>
        </w:rPr>
        <w:t>EQ-GHAPDzB-20/62</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CA3EDB">
        <w:rPr>
          <w:rFonts w:ascii="GHEA Grapalat" w:hAnsi="GHEA Grapalat" w:hint="eastAsia"/>
          <w:b/>
        </w:rPr>
        <w:t>КАНЦЕЛЯРСКИЕ ТОВАРЫ</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CA3EDB"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КАНЦЕЛЯРСКИЕ ТОВАРЫ</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93022">
        <w:rPr>
          <w:rFonts w:ascii="GHEA Grapalat" w:hAnsi="GHEA Grapalat"/>
          <w:lang w:val="en-US"/>
        </w:rPr>
        <w:t>EQ</w:t>
      </w:r>
      <w:r w:rsidR="00593022" w:rsidRPr="00593022">
        <w:rPr>
          <w:rFonts w:ascii="GHEA Grapalat" w:hAnsi="GHEA Grapalat"/>
        </w:rPr>
        <w:t>-</w:t>
      </w:r>
      <w:r w:rsidR="00593022">
        <w:rPr>
          <w:rFonts w:ascii="GHEA Grapalat" w:hAnsi="GHEA Grapalat"/>
          <w:lang w:val="en-US"/>
        </w:rPr>
        <w:t>GHAPDzB</w:t>
      </w:r>
      <w:r w:rsidR="00593022" w:rsidRPr="00593022">
        <w:rPr>
          <w:rFonts w:ascii="GHEA Grapalat" w:hAnsi="GHEA Grapalat"/>
        </w:rPr>
        <w:t>-20/62</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CA3EDB">
        <w:rPr>
          <w:rFonts w:ascii="GHEA Grapalat" w:hAnsi="GHEA Grapalat" w:hint="eastAsia"/>
          <w:i w:val="0"/>
          <w:sz w:val="24"/>
          <w:szCs w:val="24"/>
        </w:rPr>
        <w:t>Канцелярские товары</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593022">
        <w:rPr>
          <w:rFonts w:ascii="GHEA Grapalat" w:hAnsi="GHEA Grapalat"/>
          <w:i w:val="0"/>
          <w:sz w:val="24"/>
          <w:szCs w:val="24"/>
          <w:lang w:val="hy-AM"/>
        </w:rPr>
        <w:t>34</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блокнот</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ластик</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18"/>
              </w:rPr>
            </w:pPr>
            <w:r w:rsidRPr="007B0303">
              <w:rPr>
                <w:rFonts w:ascii="GHEA Grapalat" w:hAnsi="GHEA Grapalat" w:cs="Calibri"/>
                <w:sz w:val="22"/>
                <w:szCs w:val="18"/>
              </w:rPr>
              <w:t>чернильница</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чернила</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18"/>
              </w:rPr>
            </w:pPr>
            <w:r w:rsidRPr="007B0303">
              <w:rPr>
                <w:rFonts w:ascii="GHEA Grapalat" w:hAnsi="GHEA Grapalat" w:cs="Calibri"/>
                <w:sz w:val="22"/>
                <w:szCs w:val="18"/>
              </w:rPr>
              <w:t>Эко ручка</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Маркер</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18"/>
              </w:rPr>
            </w:pPr>
            <w:r w:rsidRPr="007B0303">
              <w:rPr>
                <w:rFonts w:ascii="GHEA Grapalat" w:hAnsi="GHEA Grapalat" w:cs="Calibri"/>
                <w:sz w:val="22"/>
                <w:szCs w:val="18"/>
              </w:rPr>
              <w:t>Карандаш</w:t>
            </w:r>
          </w:p>
        </w:tc>
      </w:tr>
      <w:tr w:rsidR="007B0303" w:rsidRPr="00734464" w:rsidTr="00E43026">
        <w:trPr>
          <w:jc w:val="center"/>
        </w:trPr>
        <w:tc>
          <w:tcPr>
            <w:tcW w:w="1530" w:type="dxa"/>
            <w:vAlign w:val="center"/>
          </w:tcPr>
          <w:p w:rsidR="007B0303" w:rsidRPr="00CA3EDB" w:rsidRDefault="007B0303" w:rsidP="007B03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точилка</w:t>
            </w:r>
          </w:p>
        </w:tc>
      </w:tr>
      <w:tr w:rsidR="007B0303" w:rsidRPr="00734464" w:rsidTr="00E43026">
        <w:trPr>
          <w:jc w:val="center"/>
        </w:trPr>
        <w:tc>
          <w:tcPr>
            <w:tcW w:w="1530" w:type="dxa"/>
            <w:vAlign w:val="center"/>
          </w:tcPr>
          <w:p w:rsidR="007B0303" w:rsidRPr="00005971" w:rsidRDefault="007B0303" w:rsidP="007B03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7B0303" w:rsidRPr="007B0303" w:rsidRDefault="007B0303" w:rsidP="007B0303">
            <w:pPr>
              <w:rPr>
                <w:rFonts w:ascii="GHEA Grapalat" w:hAnsi="GHEA Grapalat" w:cs="Calibri"/>
                <w:sz w:val="22"/>
                <w:szCs w:val="18"/>
              </w:rPr>
            </w:pPr>
            <w:r w:rsidRPr="007B0303">
              <w:rPr>
                <w:rFonts w:ascii="GHEA Grapalat" w:hAnsi="GHEA Grapalat" w:cs="Calibri"/>
                <w:sz w:val="22"/>
                <w:szCs w:val="18"/>
              </w:rPr>
              <w:t xml:space="preserve"> Штрих</w:t>
            </w:r>
          </w:p>
        </w:tc>
      </w:tr>
      <w:tr w:rsidR="007B0303" w:rsidRPr="00734464" w:rsidTr="00E43026">
        <w:trPr>
          <w:jc w:val="center"/>
        </w:trPr>
        <w:tc>
          <w:tcPr>
            <w:tcW w:w="1530" w:type="dxa"/>
            <w:vAlign w:val="center"/>
          </w:tcPr>
          <w:p w:rsidR="007B0303" w:rsidRPr="00005971" w:rsidRDefault="007B0303" w:rsidP="007B03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7B0303" w:rsidRPr="007B0303" w:rsidRDefault="007B0303" w:rsidP="007B0303">
            <w:pPr>
              <w:rPr>
                <w:rFonts w:ascii="GHEA Grapalat" w:hAnsi="GHEA Grapalat" w:cs="Calibri"/>
                <w:sz w:val="22"/>
                <w:szCs w:val="18"/>
              </w:rPr>
            </w:pPr>
            <w:r w:rsidRPr="007B0303">
              <w:rPr>
                <w:rFonts w:ascii="GHEA Grapalat" w:hAnsi="GHEA Grapalat" w:cs="Calibri"/>
                <w:sz w:val="22"/>
                <w:szCs w:val="18"/>
              </w:rPr>
              <w:t>скотч</w:t>
            </w:r>
          </w:p>
        </w:tc>
      </w:tr>
      <w:tr w:rsidR="007B0303" w:rsidRPr="00734464" w:rsidTr="00E43026">
        <w:trPr>
          <w:jc w:val="center"/>
        </w:trPr>
        <w:tc>
          <w:tcPr>
            <w:tcW w:w="1530" w:type="dxa"/>
            <w:vAlign w:val="center"/>
          </w:tcPr>
          <w:p w:rsidR="007B0303" w:rsidRPr="005E3604" w:rsidRDefault="007B0303" w:rsidP="007B03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7B0303" w:rsidRPr="007B0303" w:rsidRDefault="007B0303" w:rsidP="007B0303">
            <w:pPr>
              <w:rPr>
                <w:rFonts w:ascii="GHEA Grapalat" w:hAnsi="GHEA Grapalat" w:cs="Calibri"/>
                <w:sz w:val="22"/>
                <w:szCs w:val="18"/>
              </w:rPr>
            </w:pPr>
            <w:r w:rsidRPr="007B0303">
              <w:rPr>
                <w:rFonts w:ascii="GHEA Grapalat" w:hAnsi="GHEA Grapalat" w:cs="Calibri"/>
                <w:sz w:val="22"/>
                <w:szCs w:val="18"/>
              </w:rPr>
              <w:t>клей</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18"/>
              </w:rPr>
            </w:pPr>
            <w:r w:rsidRPr="007B0303">
              <w:rPr>
                <w:rFonts w:ascii="GHEA Grapalat" w:hAnsi="GHEA Grapalat" w:cs="Calibri"/>
                <w:sz w:val="22"/>
                <w:szCs w:val="18"/>
              </w:rPr>
              <w:t>Обложка для ламинации</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Скоба / большая/</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файл</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скоросшиватель</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Стэплер (большой)</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Дырокол (большой)</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Бумага А4</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18"/>
              </w:rPr>
            </w:pPr>
            <w:r w:rsidRPr="007B0303">
              <w:rPr>
                <w:rFonts w:ascii="GHEA Grapalat" w:hAnsi="GHEA Grapalat" w:cs="Calibri"/>
                <w:sz w:val="22"/>
                <w:szCs w:val="18"/>
              </w:rPr>
              <w:t>Конверт А4</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18"/>
              </w:rPr>
            </w:pPr>
            <w:r w:rsidRPr="007B0303">
              <w:rPr>
                <w:rFonts w:ascii="GHEA Grapalat" w:hAnsi="GHEA Grapalat" w:cs="Calibri"/>
                <w:sz w:val="22"/>
                <w:szCs w:val="18"/>
              </w:rPr>
              <w:t>Конверт А6</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Бумага для заметок в лотках</w:t>
            </w:r>
          </w:p>
        </w:tc>
      </w:tr>
      <w:tr w:rsidR="007B0303" w:rsidRPr="00734464" w:rsidTr="00E43026">
        <w:trPr>
          <w:jc w:val="center"/>
        </w:trPr>
        <w:tc>
          <w:tcPr>
            <w:tcW w:w="1530" w:type="dxa"/>
            <w:vAlign w:val="center"/>
          </w:tcPr>
          <w:p w:rsidR="007B0303" w:rsidRPr="007B0303" w:rsidRDefault="007B0303" w:rsidP="007B03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Офисная книга</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Офисные крепления /Маленькие/</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Офисные крепления /Большие/</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18"/>
              </w:rPr>
            </w:pPr>
            <w:r w:rsidRPr="007B0303">
              <w:rPr>
                <w:rFonts w:ascii="GHEA Grapalat" w:hAnsi="GHEA Grapalat" w:cs="Calibri"/>
                <w:sz w:val="22"/>
                <w:szCs w:val="18"/>
              </w:rPr>
              <w:t>линейка</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18"/>
              </w:rPr>
            </w:pPr>
            <w:r w:rsidRPr="007B0303">
              <w:rPr>
                <w:rFonts w:ascii="GHEA Grapalat" w:hAnsi="GHEA Grapalat" w:cs="Calibri"/>
                <w:sz w:val="22"/>
                <w:szCs w:val="18"/>
              </w:rPr>
              <w:t>чернильница</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чернила</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18"/>
              </w:rPr>
            </w:pPr>
            <w:r w:rsidRPr="007B0303">
              <w:rPr>
                <w:rFonts w:ascii="GHEA Grapalat" w:hAnsi="GHEA Grapalat" w:cs="Calibri"/>
                <w:sz w:val="22"/>
                <w:szCs w:val="18"/>
              </w:rPr>
              <w:t>Эко ручка</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Скоба / большая/</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скоросшиватель</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Стэплер (большой)</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Дырокол (большой)</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Бумага А4</w:t>
            </w:r>
          </w:p>
        </w:tc>
      </w:tr>
      <w:tr w:rsidR="007B0303" w:rsidRPr="00734464" w:rsidTr="00E43026">
        <w:trPr>
          <w:jc w:val="center"/>
        </w:trPr>
        <w:tc>
          <w:tcPr>
            <w:tcW w:w="1530" w:type="dxa"/>
            <w:vAlign w:val="center"/>
          </w:tcPr>
          <w:p w:rsidR="007B0303" w:rsidRPr="00734464" w:rsidRDefault="007B0303" w:rsidP="007B03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B0303" w:rsidRPr="007B0303" w:rsidRDefault="007B0303" w:rsidP="007B0303">
            <w:pPr>
              <w:rPr>
                <w:rFonts w:ascii="GHEA Grapalat" w:hAnsi="GHEA Grapalat" w:cs="Calibri"/>
                <w:sz w:val="22"/>
                <w:szCs w:val="20"/>
              </w:rPr>
            </w:pPr>
            <w:r w:rsidRPr="007B0303">
              <w:rPr>
                <w:rFonts w:ascii="GHEA Grapalat" w:hAnsi="GHEA Grapalat" w:cs="Calibri"/>
                <w:sz w:val="22"/>
                <w:szCs w:val="20"/>
              </w:rPr>
              <w:t>Бумага для заметок в лотках</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r w:rsidRPr="00734464">
        <w:rPr>
          <w:rFonts w:ascii="GHEA Grapalat" w:hAnsi="GHEA Grapalat"/>
          <w:sz w:val="24"/>
          <w:szCs w:val="24"/>
        </w:rPr>
        <w:lastRenderedPageBreak/>
        <w:t xml:space="preserve">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734464">
        <w:rPr>
          <w:rFonts w:ascii="GHEA Grapalat" w:hAnsi="GHEA Grapalat"/>
        </w:rPr>
        <w:lastRenderedPageBreak/>
        <w:t>(консорциумом).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w:t>
      </w:r>
      <w:r w:rsidR="002C1D72" w:rsidRPr="00734464">
        <w:rPr>
          <w:rFonts w:ascii="GHEA Grapalat" w:hAnsi="GHEA Grapalat"/>
        </w:rPr>
        <w:lastRenderedPageBreak/>
        <w:t>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734464">
        <w:rPr>
          <w:rFonts w:ascii="GHEA Grapalat" w:hAnsi="GHEA Grapalat"/>
        </w:rPr>
        <w:lastRenderedPageBreak/>
        <w:t>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lastRenderedPageBreak/>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w:t>
      </w:r>
      <w:r w:rsidRPr="00734464">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734464">
        <w:rPr>
          <w:rFonts w:ascii="GHEA Grapalat" w:hAnsi="GHEA Grapalat"/>
          <w:sz w:val="24"/>
          <w:szCs w:val="24"/>
        </w:rPr>
        <w:lastRenderedPageBreak/>
        <w:t>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xml:space="preserve">, за исключением случая, установленного пунктом 8.9 </w:t>
      </w:r>
      <w:r w:rsidR="00550A62" w:rsidRPr="00734464">
        <w:rPr>
          <w:rFonts w:ascii="GHEA Grapalat" w:hAnsi="GHEA Grapalat"/>
        </w:rPr>
        <w:lastRenderedPageBreak/>
        <w:t>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 xml:space="preserve">целью сокращения предложенных на заседании комиссии </w:t>
      </w:r>
      <w:r w:rsidRPr="00734464">
        <w:rPr>
          <w:rFonts w:ascii="GHEA Grapalat" w:hAnsi="GHEA Grapalat"/>
          <w:sz w:val="24"/>
          <w:szCs w:val="24"/>
        </w:rPr>
        <w:lastRenderedPageBreak/>
        <w:t>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734464">
        <w:rPr>
          <w:rFonts w:ascii="GHEA Grapalat" w:hAnsi="GHEA Grapalat"/>
        </w:rPr>
        <w:lastRenderedPageBreak/>
        <w:t xml:space="preserve">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w:t>
      </w:r>
      <w:r w:rsidR="00895E05" w:rsidRPr="00734464">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734464">
        <w:rPr>
          <w:rFonts w:ascii="GHEA Grapalat" w:hAnsi="GHEA Grapalat"/>
        </w:rPr>
        <w:lastRenderedPageBreak/>
        <w:t xml:space="preserve">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 xml:space="preserve">заключении договора содержит краткую информацию об оценке заявок, </w:t>
      </w:r>
      <w:r w:rsidRPr="00734464">
        <w:rPr>
          <w:rFonts w:ascii="GHEA Grapalat" w:hAnsi="GHEA Grapalat"/>
          <w:sz w:val="24"/>
          <w:szCs w:val="24"/>
        </w:rPr>
        <w:lastRenderedPageBreak/>
        <w:t>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734464">
        <w:rPr>
          <w:rFonts w:ascii="GHEA Grapalat" w:hAnsi="GHEA Grapalat"/>
        </w:rPr>
        <w:lastRenderedPageBreak/>
        <w:t>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734464">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C43B43" w:rsidRDefault="004A0321" w:rsidP="008923EC">
      <w:pPr>
        <w:widowControl w:val="0"/>
        <w:tabs>
          <w:tab w:val="left" w:pos="1276"/>
        </w:tabs>
        <w:ind w:firstLine="567"/>
        <w:jc w:val="both"/>
        <w:rPr>
          <w:rFonts w:ascii="GHEA Grapalat" w:hAnsi="GHEA Grapalat"/>
        </w:rPr>
      </w:pPr>
      <w:r w:rsidRPr="00C43B43">
        <w:rPr>
          <w:rFonts w:ascii="GHEA Grapalat" w:hAnsi="GHEA Grapalat"/>
        </w:rPr>
        <w:t>10.4</w:t>
      </w:r>
      <w:r w:rsidR="00251CF9" w:rsidRPr="00C43B43">
        <w:rPr>
          <w:rFonts w:ascii="GHEA Grapalat" w:hAnsi="GHEA Grapalat"/>
        </w:rPr>
        <w:t xml:space="preserve"> </w:t>
      </w:r>
      <w:r w:rsidR="0076763C" w:rsidRPr="00C43B4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43B43">
        <w:rPr>
          <w:rFonts w:ascii="GHEA Grapalat" w:hAnsi="GHEA Grapalat"/>
        </w:rPr>
        <w:t>я квалификации и</w:t>
      </w:r>
      <w:r w:rsidR="0076763C" w:rsidRPr="00C43B43">
        <w:rPr>
          <w:rFonts w:ascii="GHEA Grapalat" w:hAnsi="GHEA Grapalat"/>
        </w:rPr>
        <w:t xml:space="preserve"> договора представля</w:t>
      </w:r>
      <w:r w:rsidR="00DE7753" w:rsidRPr="00C43B43">
        <w:rPr>
          <w:rFonts w:ascii="GHEA Grapalat" w:hAnsi="GHEA Grapalat"/>
        </w:rPr>
        <w:t>ю</w:t>
      </w:r>
      <w:r w:rsidR="0076763C" w:rsidRPr="00C43B43">
        <w:rPr>
          <w:rFonts w:ascii="GHEA Grapalat" w:hAnsi="GHEA Grapalat"/>
        </w:rPr>
        <w:t>тся</w:t>
      </w:r>
      <w:r w:rsidR="00180134" w:rsidRPr="00C43B43">
        <w:rPr>
          <w:rFonts w:ascii="GHEA Grapalat" w:hAnsi="GHEA Grapalat"/>
        </w:rPr>
        <w:t xml:space="preserve"> в виде заключенного в одностороннем порядке </w:t>
      </w:r>
      <w:r w:rsidR="00A9694C" w:rsidRPr="00C43B43">
        <w:rPr>
          <w:rFonts w:ascii="GHEA Grapalat" w:hAnsi="GHEA Grapalat"/>
        </w:rPr>
        <w:t>за</w:t>
      </w:r>
      <w:r w:rsidR="00180134" w:rsidRPr="00C43B43">
        <w:rPr>
          <w:rFonts w:ascii="GHEA Grapalat" w:hAnsi="GHEA Grapalat"/>
        </w:rPr>
        <w:t>явления - в виде неустойки или наличных денег</w:t>
      </w:r>
      <w:r w:rsidR="006D7219" w:rsidRPr="00C43B43">
        <w:rPr>
          <w:rFonts w:ascii="GHEA Grapalat" w:hAnsi="GHEA Grapalat"/>
        </w:rPr>
        <w:t>. Если на момент возникновения правомочия по заключению договора</w:t>
      </w:r>
    </w:p>
    <w:p w:rsidR="006D7219" w:rsidRPr="00C43B43" w:rsidRDefault="006D7219" w:rsidP="008923EC">
      <w:pPr>
        <w:widowControl w:val="0"/>
        <w:tabs>
          <w:tab w:val="left" w:pos="1276"/>
        </w:tabs>
        <w:ind w:firstLine="567"/>
        <w:jc w:val="both"/>
        <w:rPr>
          <w:rFonts w:ascii="GHEA Grapalat" w:hAnsi="GHEA Grapalat"/>
        </w:rPr>
      </w:pPr>
      <w:r w:rsidRPr="00C43B43">
        <w:rPr>
          <w:rFonts w:ascii="GHEA Grapalat" w:hAnsi="GHEA Grapalat"/>
        </w:rPr>
        <w:t xml:space="preserve">- финансовые средства предусмотрены, то квалификационное обеспечение </w:t>
      </w:r>
      <w:r w:rsidR="00A9694C" w:rsidRPr="00C43B43">
        <w:rPr>
          <w:rFonts w:ascii="GHEA Grapalat" w:hAnsi="GHEA Grapalat"/>
        </w:rPr>
        <w:t>по</w:t>
      </w:r>
      <w:r w:rsidRPr="00C43B43">
        <w:rPr>
          <w:rFonts w:ascii="GHEA Grapalat" w:hAnsi="GHEA Grapalat"/>
        </w:rPr>
        <w:t xml:space="preserve"> части выделенных финансовых средств представляется в виде банковской гарантии, а </w:t>
      </w:r>
      <w:r w:rsidR="00661E7D" w:rsidRPr="00C43B43">
        <w:rPr>
          <w:rFonts w:ascii="GHEA Grapalat" w:hAnsi="GHEA Grapalat"/>
        </w:rPr>
        <w:t>по</w:t>
      </w:r>
      <w:r w:rsidRPr="00C43B43">
        <w:rPr>
          <w:rFonts w:ascii="GHEA Grapalat" w:hAnsi="GHEA Grapalat"/>
        </w:rPr>
        <w:t xml:space="preserve"> части требуемых в дальнейшем финансовых средств-в </w:t>
      </w:r>
      <w:r w:rsidR="00661E7D" w:rsidRPr="00C43B43">
        <w:rPr>
          <w:rFonts w:ascii="GHEA Grapalat" w:hAnsi="GHEA Grapalat"/>
        </w:rPr>
        <w:t xml:space="preserve">виде </w:t>
      </w:r>
      <w:r w:rsidRPr="00C43B43">
        <w:rPr>
          <w:rFonts w:ascii="GHEA Grapalat" w:hAnsi="GHEA Grapalat"/>
        </w:rPr>
        <w:t>утвержденного</w:t>
      </w:r>
      <w:r w:rsidR="00661E7D" w:rsidRPr="00C43B43">
        <w:rPr>
          <w:rFonts w:ascii="GHEA Grapalat" w:hAnsi="GHEA Grapalat"/>
        </w:rPr>
        <w:t xml:space="preserve"> в</w:t>
      </w:r>
      <w:r w:rsidRPr="00C43B43">
        <w:rPr>
          <w:rFonts w:ascii="GHEA Grapalat" w:hAnsi="GHEA Grapalat"/>
        </w:rPr>
        <w:t xml:space="preserve"> </w:t>
      </w:r>
      <w:r w:rsidR="00661E7D" w:rsidRPr="00C43B43">
        <w:rPr>
          <w:rFonts w:ascii="GHEA Grapalat" w:hAnsi="GHEA Grapalat"/>
        </w:rPr>
        <w:t xml:space="preserve">одностороннем порядке </w:t>
      </w:r>
      <w:r w:rsidRPr="00C43B43">
        <w:rPr>
          <w:rFonts w:ascii="GHEA Grapalat" w:hAnsi="GHEA Grapalat"/>
        </w:rPr>
        <w:t>заявления-в виде неустойки или наличных денег</w:t>
      </w:r>
      <w:r w:rsidR="006F58E6" w:rsidRPr="00C43B43">
        <w:rPr>
          <w:rFonts w:ascii="GHEA Grapalat" w:hAnsi="GHEA Grapalat"/>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593022">
        <w:rPr>
          <w:rFonts w:ascii="GHEA Grapalat" w:hAnsi="GHEA Grapalat"/>
          <w:sz w:val="24"/>
          <w:szCs w:val="24"/>
        </w:rPr>
        <w:t>EQ-GHAPDzB-20/62</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593022">
        <w:rPr>
          <w:rFonts w:ascii="GHEA Grapalat" w:hAnsi="GHEA Grapalat"/>
        </w:rPr>
        <w:t>EQ-GHAPDzB-20/62</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593022">
        <w:rPr>
          <w:rFonts w:ascii="GHEA Grapalat" w:hAnsi="GHEA Grapalat"/>
        </w:rPr>
        <w:t>EQ-GHAPDzB-20/62</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593022">
        <w:rPr>
          <w:rFonts w:ascii="GHEA Grapalat" w:hAnsi="GHEA Grapalat"/>
        </w:rPr>
        <w:t>EQ-GHAPDzB-20/62</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593022">
        <w:rPr>
          <w:rFonts w:ascii="GHEA Grapalat" w:hAnsi="GHEA Grapalat"/>
          <w:b/>
          <w:sz w:val="24"/>
          <w:szCs w:val="24"/>
        </w:rPr>
        <w:t>EQ-GHAPDzB-20/62</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593022">
        <w:rPr>
          <w:rFonts w:ascii="GHEA Grapalat" w:hAnsi="GHEA Grapalat"/>
        </w:rPr>
        <w:t>EQ-GHAPDzB-20/62</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593022">
        <w:rPr>
          <w:rFonts w:ascii="GHEA Grapalat" w:hAnsi="GHEA Grapalat"/>
          <w:b/>
          <w:sz w:val="24"/>
          <w:szCs w:val="24"/>
        </w:rPr>
        <w:t>EQ-GHAPDzB-20/62</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593022">
        <w:rPr>
          <w:rFonts w:ascii="GHEA Grapalat" w:hAnsi="GHEA Grapalat"/>
          <w:spacing w:val="-6"/>
        </w:rPr>
        <w:t>EQ-GHAPDzB-20/62</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rPr>
                <w:rFonts w:ascii="GHEA Grapalat" w:hAnsi="GHEA Grapalat"/>
                <w:sz w:val="20"/>
                <w:szCs w:val="20"/>
              </w:rPr>
            </w:pP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F2F0A" w:rsidRDefault="00BD50E7" w:rsidP="006F2F0A">
            <w:pPr>
              <w:widowControl w:val="0"/>
              <w:jc w:val="center"/>
              <w:rPr>
                <w:rFonts w:ascii="GHEA Grapalat" w:hAnsi="GHEA Grapalat"/>
                <w:b/>
                <w:bCs/>
                <w:sz w:val="20"/>
                <w:szCs w:val="20"/>
                <w:lang w:val="en-US"/>
              </w:rPr>
            </w:pPr>
            <w:r w:rsidRPr="00734464">
              <w:rPr>
                <w:rFonts w:ascii="GHEA Grapalat" w:hAnsi="GHEA Grapalat"/>
                <w:b/>
                <w:sz w:val="20"/>
                <w:szCs w:val="20"/>
              </w:rPr>
              <w:t>…</w:t>
            </w:r>
            <w:r w:rsidR="00AD4C85">
              <w:rPr>
                <w:rFonts w:ascii="GHEA Grapalat" w:hAnsi="GHEA Grapalat"/>
                <w:b/>
                <w:sz w:val="20"/>
                <w:szCs w:val="20"/>
                <w:lang w:val="en-US"/>
              </w:rPr>
              <w:t>34</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593022">
        <w:rPr>
          <w:rFonts w:ascii="GHEA Grapalat" w:hAnsi="GHEA Grapalat"/>
          <w:i/>
          <w:sz w:val="22"/>
          <w:szCs w:val="22"/>
        </w:rPr>
        <w:t>EQ-GHAPDzB-20/62</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593022">
        <w:rPr>
          <w:rFonts w:ascii="GHEA Grapalat" w:hAnsi="GHEA Grapalat"/>
          <w:i/>
        </w:rPr>
        <w:t>EQ-GHAPDzB-20/62</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593022">
        <w:rPr>
          <w:rFonts w:ascii="GHEA Grapalat" w:hAnsi="GHEA Grapalat"/>
          <w:b/>
          <w:sz w:val="24"/>
          <w:szCs w:val="24"/>
        </w:rPr>
        <w:t>EQ-GHAPDzB-20/62</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734464">
        <w:rPr>
          <w:rFonts w:ascii="GHEA Grapalat" w:hAnsi="GHEA Grapalat"/>
          <w:b/>
        </w:rPr>
        <w:t>0,</w:t>
      </w:r>
      <w:r w:rsidR="00D37EDC" w:rsidRPr="00D37EDC">
        <w:rPr>
          <w:rFonts w:ascii="GHEA Grapalat" w:hAnsi="GHEA Grapalat"/>
          <w:b/>
        </w:rPr>
        <w:t>5</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D37EDC">
        <w:rPr>
          <w:rFonts w:ascii="GHEA Grapalat" w:hAnsi="GHEA Grapalat"/>
          <w:b/>
        </w:rPr>
        <w:t>15</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p>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r w:rsidRPr="007C2DA6">
        <w:rPr>
          <w:rFonts w:ascii="GHEA Grapalat" w:hAnsi="GHEA Grapalat"/>
          <w:b/>
        </w:rPr>
        <w:t>Территориальный отдел социального содействия</w:t>
      </w:r>
    </w:p>
    <w:tbl>
      <w:tblPr>
        <w:tblW w:w="1593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388"/>
        <w:gridCol w:w="1690"/>
        <w:gridCol w:w="3261"/>
        <w:gridCol w:w="1174"/>
        <w:gridCol w:w="1026"/>
        <w:gridCol w:w="1015"/>
        <w:gridCol w:w="1226"/>
        <w:gridCol w:w="1059"/>
        <w:gridCol w:w="1252"/>
        <w:gridCol w:w="2289"/>
      </w:tblGrid>
      <w:tr w:rsidR="009D4D12" w:rsidRPr="009D4D12" w:rsidTr="009D4D12">
        <w:trPr>
          <w:trHeight w:val="300"/>
        </w:trPr>
        <w:tc>
          <w:tcPr>
            <w:tcW w:w="15930" w:type="dxa"/>
            <w:gridSpan w:val="11"/>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Товар</w:t>
            </w:r>
          </w:p>
        </w:tc>
      </w:tr>
      <w:tr w:rsidR="009D4D12" w:rsidRPr="009D4D12" w:rsidTr="009D4D12">
        <w:trPr>
          <w:trHeight w:val="300"/>
        </w:trPr>
        <w:tc>
          <w:tcPr>
            <w:tcW w:w="550"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N/N</w:t>
            </w:r>
          </w:p>
        </w:tc>
        <w:tc>
          <w:tcPr>
            <w:tcW w:w="1388"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GMA код (CPV)</w:t>
            </w:r>
          </w:p>
        </w:tc>
        <w:tc>
          <w:tcPr>
            <w:tcW w:w="1690"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Наименование</w:t>
            </w:r>
          </w:p>
        </w:tc>
        <w:tc>
          <w:tcPr>
            <w:tcW w:w="3261"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Техническая характеристика товара</w:t>
            </w:r>
          </w:p>
        </w:tc>
        <w:tc>
          <w:tcPr>
            <w:tcW w:w="1174"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Единица измерения</w:t>
            </w:r>
          </w:p>
        </w:tc>
        <w:tc>
          <w:tcPr>
            <w:tcW w:w="1026"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Цена единицы</w:t>
            </w:r>
          </w:p>
        </w:tc>
        <w:tc>
          <w:tcPr>
            <w:tcW w:w="1015"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Общая цена</w:t>
            </w: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Общее количество</w:t>
            </w:r>
          </w:p>
        </w:tc>
        <w:tc>
          <w:tcPr>
            <w:tcW w:w="4600" w:type="dxa"/>
            <w:gridSpan w:val="3"/>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 xml:space="preserve"> исполнения</w:t>
            </w:r>
          </w:p>
        </w:tc>
      </w:tr>
      <w:tr w:rsidR="009D4D12" w:rsidRPr="009D4D12" w:rsidTr="009D4D12">
        <w:trPr>
          <w:trHeight w:val="300"/>
        </w:trPr>
        <w:tc>
          <w:tcPr>
            <w:tcW w:w="550" w:type="dxa"/>
            <w:vMerge/>
            <w:vAlign w:val="center"/>
            <w:hideMark/>
          </w:tcPr>
          <w:p w:rsidR="009D4D12" w:rsidRPr="009D4D12" w:rsidRDefault="009D4D12" w:rsidP="009D4D12">
            <w:pPr>
              <w:rPr>
                <w:rFonts w:ascii="GHEA Grapalat" w:hAnsi="GHEA Grapalat" w:cs="Calibri"/>
                <w:sz w:val="20"/>
                <w:szCs w:val="20"/>
                <w:lang w:val="en-US"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val="en-US"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val="en-US" w:eastAsia="en-US" w:bidi="ar-SA"/>
              </w:rPr>
            </w:pPr>
          </w:p>
        </w:tc>
        <w:tc>
          <w:tcPr>
            <w:tcW w:w="3261" w:type="dxa"/>
            <w:vMerge/>
            <w:vAlign w:val="center"/>
            <w:hideMark/>
          </w:tcPr>
          <w:p w:rsidR="009D4D12" w:rsidRPr="009D4D12" w:rsidRDefault="009D4D12" w:rsidP="009D4D12">
            <w:pPr>
              <w:rPr>
                <w:rFonts w:ascii="GHEA Grapalat" w:hAnsi="GHEA Grapalat" w:cs="Calibri"/>
                <w:sz w:val="20"/>
                <w:szCs w:val="20"/>
                <w:lang w:val="en-US"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val="en-US" w:eastAsia="en-US" w:bidi="ar-SA"/>
              </w:rPr>
            </w:pPr>
          </w:p>
        </w:tc>
        <w:tc>
          <w:tcPr>
            <w:tcW w:w="1026" w:type="dxa"/>
            <w:vMerge/>
            <w:vAlign w:val="center"/>
            <w:hideMark/>
          </w:tcPr>
          <w:p w:rsidR="009D4D12" w:rsidRPr="009D4D12" w:rsidRDefault="009D4D12" w:rsidP="009D4D12">
            <w:pPr>
              <w:rPr>
                <w:rFonts w:ascii="GHEA Grapalat" w:hAnsi="GHEA Grapalat" w:cs="Calibri"/>
                <w:sz w:val="20"/>
                <w:szCs w:val="20"/>
                <w:lang w:val="en-US" w:eastAsia="en-US" w:bidi="ar-SA"/>
              </w:rPr>
            </w:pPr>
          </w:p>
        </w:tc>
        <w:tc>
          <w:tcPr>
            <w:tcW w:w="1015" w:type="dxa"/>
            <w:vMerge/>
            <w:vAlign w:val="center"/>
            <w:hideMark/>
          </w:tcPr>
          <w:p w:rsidR="009D4D12" w:rsidRPr="009D4D12" w:rsidRDefault="009D4D12" w:rsidP="009D4D12">
            <w:pPr>
              <w:rPr>
                <w:rFonts w:ascii="GHEA Grapalat" w:hAnsi="GHEA Grapalat" w:cs="Calibri"/>
                <w:sz w:val="20"/>
                <w:szCs w:val="20"/>
                <w:lang w:val="en-US" w:eastAsia="en-US" w:bidi="ar-SA"/>
              </w:rPr>
            </w:pPr>
          </w:p>
        </w:tc>
        <w:tc>
          <w:tcPr>
            <w:tcW w:w="1226" w:type="dxa"/>
            <w:vMerge/>
            <w:vAlign w:val="center"/>
            <w:hideMark/>
          </w:tcPr>
          <w:p w:rsidR="009D4D12" w:rsidRPr="009D4D12" w:rsidRDefault="009D4D12" w:rsidP="009D4D12">
            <w:pPr>
              <w:rPr>
                <w:rFonts w:ascii="GHEA Grapalat" w:hAnsi="GHEA Grapalat" w:cs="Calibri"/>
                <w:sz w:val="20"/>
                <w:szCs w:val="20"/>
                <w:lang w:val="en-US" w:eastAsia="en-US" w:bidi="ar-SA"/>
              </w:rPr>
            </w:pPr>
          </w:p>
        </w:tc>
        <w:tc>
          <w:tcPr>
            <w:tcW w:w="1059" w:type="dxa"/>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Адрес</w:t>
            </w:r>
          </w:p>
        </w:tc>
        <w:tc>
          <w:tcPr>
            <w:tcW w:w="1252" w:type="dxa"/>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Количество</w:t>
            </w:r>
          </w:p>
        </w:tc>
        <w:tc>
          <w:tcPr>
            <w:tcW w:w="2289" w:type="dxa"/>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срок</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22811150/9</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блокнот</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С пружиной,, 80 листов, формат А5.</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19</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4</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4</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4</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7</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2</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30192100/3</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ластик</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Ластик из мягкого резина, для стирания  карандаша без следов, длиной 4-6 см, шириной 0,7-1,2 см, шириной 1,4-2 см.</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4</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3</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30192111/7</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чернильница</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 xml:space="preserve">Чернильные подушечки для штампов, в коробке, размер коробки: </w:t>
            </w:r>
            <w:r w:rsidRPr="009D4D12">
              <w:rPr>
                <w:rFonts w:ascii="GHEA Grapalat" w:hAnsi="GHEA Grapalat" w:cs="Calibri"/>
                <w:sz w:val="18"/>
                <w:szCs w:val="18"/>
                <w:lang w:val="en-US" w:eastAsia="en-US" w:bidi="ar-SA"/>
              </w:rPr>
              <w:t>N</w:t>
            </w:r>
            <w:r w:rsidRPr="009D4D12">
              <w:rPr>
                <w:rFonts w:ascii="GHEA Grapalat" w:hAnsi="GHEA Grapalat" w:cs="Calibri"/>
                <w:sz w:val="18"/>
                <w:szCs w:val="18"/>
                <w:lang w:eastAsia="en-US" w:bidi="ar-SA"/>
              </w:rPr>
              <w:t>2 (средний).</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2</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0</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0</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4</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30192114/3</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чернила</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Чернила для штемпельной сумки, объем: не менее 30 мл, синий и черный (в общем количестве 70-30% соответственно).</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5</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5</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30192121/11</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Эко ручка</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eastAsia="en-US" w:bidi="ar-SA"/>
              </w:rPr>
              <w:t xml:space="preserve">Наконечник 0,5 мм, черные, красные, синие эко-ручки, материал ручки картон, размер 14 см. </w:t>
            </w:r>
            <w:r w:rsidRPr="009D4D12">
              <w:rPr>
                <w:rFonts w:ascii="GHEA Grapalat" w:hAnsi="GHEA Grapalat" w:cs="Calibri"/>
                <w:sz w:val="18"/>
                <w:szCs w:val="18"/>
                <w:lang w:val="en-US" w:eastAsia="en-US" w:bidi="ar-SA"/>
              </w:rPr>
              <w:t>Производство РА или эквивалент.</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250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65</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65</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65</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55</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6</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30192125/2</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Маркер</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Разного цвета, предназначенные для маркировки, купюр, волокон или других пористых материалов, диаметр наконечника 0,5 - 0,7 мм.</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15</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3</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3</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3</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6</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7</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30192130/3</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Карандаш</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 xml:space="preserve">Острый карандаш, с резиной, черный, </w:t>
            </w:r>
            <w:r w:rsidRPr="009D4D12">
              <w:rPr>
                <w:rFonts w:ascii="GHEA Grapalat" w:hAnsi="GHEA Grapalat" w:cs="Calibri"/>
                <w:sz w:val="18"/>
                <w:szCs w:val="18"/>
                <w:lang w:val="en-US" w:eastAsia="en-US" w:bidi="ar-SA"/>
              </w:rPr>
              <w:t>HB</w:t>
            </w:r>
            <w:r w:rsidRPr="009D4D12">
              <w:rPr>
                <w:rFonts w:ascii="GHEA Grapalat" w:hAnsi="GHEA Grapalat" w:cs="Calibri"/>
                <w:sz w:val="18"/>
                <w:szCs w:val="18"/>
                <w:lang w:eastAsia="en-US" w:bidi="ar-SA"/>
              </w:rPr>
              <w:t xml:space="preserve"> закалка, сердцевина - высококачественная, безусадочная, длина карандаша 17-19 см.</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20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8</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30192133/5</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точилка</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 xml:space="preserve">Точилка металлическая или пластиковая, предназначенная для заточки графитовых карандашей, с </w:t>
            </w:r>
            <w:r w:rsidRPr="009D4D12">
              <w:rPr>
                <w:rFonts w:ascii="GHEA Grapalat" w:hAnsi="GHEA Grapalat" w:cs="Calibri"/>
                <w:sz w:val="18"/>
                <w:szCs w:val="18"/>
                <w:lang w:eastAsia="en-US" w:bidi="ar-SA"/>
              </w:rPr>
              <w:lastRenderedPageBreak/>
              <w:t>накладкой, лезвие из цельного металла, заточка.</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lastRenderedPageBreak/>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 xml:space="preserve">г. Ереван, </w:t>
            </w:r>
            <w:r w:rsidRPr="009D4D12">
              <w:rPr>
                <w:rFonts w:ascii="GHEA Grapalat" w:hAnsi="GHEA Grapalat" w:cs="Calibri"/>
                <w:sz w:val="20"/>
                <w:szCs w:val="20"/>
                <w:lang w:val="en-US" w:eastAsia="en-US" w:bidi="ar-SA"/>
              </w:rPr>
              <w:lastRenderedPageBreak/>
              <w:t>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lastRenderedPageBreak/>
              <w:t>2</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 xml:space="preserve">Для этапа 1 - в течение не менее 20 календарных дней после </w:t>
            </w:r>
            <w:r w:rsidRPr="009D4D12">
              <w:rPr>
                <w:rFonts w:ascii="GHEA Grapalat" w:hAnsi="GHEA Grapalat" w:cs="Calibri"/>
                <w:color w:val="000000"/>
                <w:sz w:val="18"/>
                <w:szCs w:val="18"/>
                <w:lang w:eastAsia="en-US" w:bidi="ar-SA"/>
              </w:rPr>
              <w:lastRenderedPageBreak/>
              <w:t>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4</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9</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30192160/8</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 xml:space="preserve"> Штрих</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для стирания текста, с бутылкой и кистью, не менее 20 мл достаточной толщины, чтобы обеспечить полное покрытие текста.</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30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7</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7</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7</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9</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10</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30192231/2</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скотч</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 xml:space="preserve">Рулонная лента, толщина клеевого слоя 46-52мм, длина ленты не менее 100м: </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4</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lastRenderedPageBreak/>
              <w:t>11</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30192710/2</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клей</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Клей сухой для офиса, бумажный клей 35г.</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50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13</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13</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13</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11</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12</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30192730/2</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Обложка для ламинации</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Прозрачный, А 4 (210х297мм): Для шитья с пружиной.</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4</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13</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30197100/9</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Скоба / большая/</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eastAsia="en-US" w:bidi="ar-SA"/>
              </w:rPr>
              <w:t xml:space="preserve">Скобы из металлической проволоки, с блоками  </w:t>
            </w:r>
            <w:r w:rsidRPr="009D4D12">
              <w:rPr>
                <w:rFonts w:ascii="GHEA Grapalat" w:hAnsi="GHEA Grapalat" w:cs="Calibri"/>
                <w:sz w:val="18"/>
                <w:szCs w:val="18"/>
                <w:lang w:val="en-US" w:eastAsia="en-US" w:bidi="ar-SA"/>
              </w:rPr>
              <w:t>N</w:t>
            </w:r>
            <w:r w:rsidRPr="009D4D12">
              <w:rPr>
                <w:rFonts w:ascii="GHEA Grapalat" w:hAnsi="GHEA Grapalat" w:cs="Calibri"/>
                <w:sz w:val="18"/>
                <w:szCs w:val="18"/>
                <w:lang w:eastAsia="en-US" w:bidi="ar-SA"/>
              </w:rPr>
              <w:t xml:space="preserve"> 1</w:t>
            </w:r>
            <w:r w:rsidRPr="009D4D12">
              <w:rPr>
                <w:rFonts w:ascii="GHEA Grapalat" w:hAnsi="GHEA Grapalat" w:cs="Calibri"/>
                <w:sz w:val="18"/>
                <w:szCs w:val="18"/>
                <w:lang w:val="en-US" w:eastAsia="en-US" w:bidi="ar-SA"/>
              </w:rPr>
              <w:t>m</w:t>
            </w:r>
            <w:r w:rsidRPr="009D4D12">
              <w:rPr>
                <w:rFonts w:ascii="GHEA Grapalat" w:hAnsi="GHEA Grapalat" w:cs="Calibri"/>
                <w:sz w:val="18"/>
                <w:szCs w:val="18"/>
                <w:lang w:eastAsia="en-US" w:bidi="ar-SA"/>
              </w:rPr>
              <w:t xml:space="preserve">, 26/6, для шитья до 30 листов плотностью </w:t>
            </w:r>
            <w:r w:rsidRPr="009D4D12">
              <w:rPr>
                <w:rFonts w:ascii="GHEA Grapalat" w:hAnsi="GHEA Grapalat" w:cs="Calibri"/>
                <w:sz w:val="18"/>
                <w:szCs w:val="18"/>
                <w:lang w:val="en-US" w:eastAsia="en-US" w:bidi="ar-SA"/>
              </w:rPr>
              <w:t>80 грамм  без деформации, из нержавеющей стали, не менее 1000 шт.</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коробка</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40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10</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10</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10</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10</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14</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30197231/6</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файл</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eastAsia="en-US" w:bidi="ar-SA"/>
              </w:rPr>
              <w:t xml:space="preserve">Прозрачная полимерная пленка, для бумаги формата А4, с крепежом, толщиной не менее 50 мкм, 100 шт. </w:t>
            </w:r>
            <w:r w:rsidRPr="009D4D12">
              <w:rPr>
                <w:rFonts w:ascii="GHEA Grapalat" w:hAnsi="GHEA Grapalat" w:cs="Calibri"/>
                <w:sz w:val="18"/>
                <w:szCs w:val="18"/>
                <w:lang w:val="en-US" w:eastAsia="en-US" w:bidi="ar-SA"/>
              </w:rPr>
              <w:t>В коробке.</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2000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520</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520</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520</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440</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15</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30197232/9</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скоросшиватель</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eastAsia="en-US" w:bidi="ar-SA"/>
              </w:rPr>
              <w:t xml:space="preserve">скоросшиватель из хромированного картона, картон толщиной не менее 0,6 мм, для бумаги формата А4 (210х297 мм), без крышек, вместимостью </w:t>
            </w:r>
            <w:r w:rsidRPr="009D4D12">
              <w:rPr>
                <w:rFonts w:ascii="GHEA Grapalat" w:hAnsi="GHEA Grapalat" w:cs="Calibri"/>
                <w:sz w:val="18"/>
                <w:szCs w:val="18"/>
                <w:lang w:val="en-US" w:eastAsia="en-US" w:bidi="ar-SA"/>
              </w:rPr>
              <w:t>100 листов. Документы скреплены металлической застежкой, которая размещена внутри.</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151</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39</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39</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39</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34</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16</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30197322/6</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Стэплер (большой)</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eastAsia="en-US" w:bidi="ar-SA"/>
              </w:rPr>
              <w:t xml:space="preserve">Офисный степлер из высококачественной стали, до 70 листов для крепления листов бумаги плотностью </w:t>
            </w:r>
            <w:r w:rsidRPr="009D4D12">
              <w:rPr>
                <w:rFonts w:ascii="GHEA Grapalat" w:hAnsi="GHEA Grapalat" w:cs="Calibri"/>
                <w:sz w:val="18"/>
                <w:szCs w:val="18"/>
                <w:lang w:val="en-US" w:eastAsia="en-US" w:bidi="ar-SA"/>
              </w:rPr>
              <w:t>80 г с 24/6, 26/8, 26/6 проволочными стяжками. длина язычка до 16см.</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5</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17</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30197331/6</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Дырокол (большой)</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Детали корпуса и ручки дырокола: металл, коллектор лотка для бумаги, нижний шкафчик - пластик, предназначенный для перфорации не менее 36 листов бумаги толщиной 80 г, с мерной линейкой.</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0</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0</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0</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1680"/>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18</w:t>
            </w:r>
          </w:p>
        </w:tc>
        <w:tc>
          <w:tcPr>
            <w:tcW w:w="1388"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30197622/10</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Бумага А4</w:t>
            </w:r>
          </w:p>
        </w:tc>
        <w:tc>
          <w:tcPr>
            <w:tcW w:w="3261" w:type="dxa"/>
            <w:vMerge w:val="restart"/>
            <w:shd w:val="clear" w:color="000000" w:fill="FFFFFF"/>
            <w:vAlign w:val="center"/>
            <w:hideMark/>
          </w:tcPr>
          <w:p w:rsidR="009D4D12" w:rsidRPr="009D4D12" w:rsidRDefault="00FA65ED" w:rsidP="009D4D12">
            <w:pPr>
              <w:jc w:val="center"/>
              <w:rPr>
                <w:rFonts w:ascii="GHEA Grapalat" w:hAnsi="GHEA Grapalat" w:cs="Calibri"/>
                <w:sz w:val="18"/>
                <w:szCs w:val="18"/>
                <w:lang w:eastAsia="en-US" w:bidi="ar-SA"/>
              </w:rPr>
            </w:pPr>
            <w:r w:rsidRPr="00FA65ED">
              <w:rPr>
                <w:rFonts w:ascii="GHEA Grapalat" w:hAnsi="GHEA Grapalat" w:cs="Calibri"/>
                <w:sz w:val="18"/>
                <w:szCs w:val="18"/>
                <w:lang w:eastAsia="en-US" w:bidi="ar-SA"/>
              </w:rPr>
              <w:t>Размеры 210x297 мм, ISO 9001: 2000, белизна 96 + 1%, плотность 80 г / кв.м, с фирменным знаком, фирменная упаковка, коробка 500 листов. Без мелового покрития, предназначен для использования с лазерными, струйными принтерами, копировальной, факсимильной, другой офисной техникой, для написания, формат А4</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кг</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167</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43</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1680"/>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43</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1680"/>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43</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1680"/>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38</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19</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30199232/1</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Конверт А4</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Почтовые конверты формата А4, прямой клапан, гладкая, площадь 1м2, вес бумаги не менее 80 г, самоклеящаяся, белая.</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30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7</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699"/>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7</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699"/>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7</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699"/>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9</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20</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30199238/1</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Конверт А6</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Почтовые конверты формата А6, прямой клапан, гладкая, площадь 1м2, вес бумаги не менее 80 г, самоклеящаяся, белая.</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100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26</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624"/>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26</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624"/>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26</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624"/>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22</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21</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30199430/3</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eastAsia="en-US" w:bidi="ar-SA"/>
              </w:rPr>
            </w:pPr>
            <w:r w:rsidRPr="009D4D12">
              <w:rPr>
                <w:rFonts w:ascii="GHEA Grapalat" w:hAnsi="GHEA Grapalat" w:cs="Calibri"/>
                <w:sz w:val="20"/>
                <w:szCs w:val="20"/>
                <w:lang w:eastAsia="en-US" w:bidi="ar-SA"/>
              </w:rPr>
              <w:t>Бумага для заметок в лотках</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Бумага для заметок 90</w:t>
            </w:r>
            <w:r w:rsidRPr="009D4D12">
              <w:rPr>
                <w:rFonts w:ascii="GHEA Grapalat" w:hAnsi="GHEA Grapalat" w:cs="Calibri"/>
                <w:sz w:val="18"/>
                <w:szCs w:val="18"/>
                <w:lang w:val="en-US" w:eastAsia="en-US" w:bidi="ar-SA"/>
              </w:rPr>
              <w:t>x</w:t>
            </w:r>
            <w:r w:rsidRPr="009D4D12">
              <w:rPr>
                <w:rFonts w:ascii="GHEA Grapalat" w:hAnsi="GHEA Grapalat" w:cs="Calibri"/>
                <w:sz w:val="18"/>
                <w:szCs w:val="18"/>
                <w:lang w:eastAsia="en-US" w:bidi="ar-SA"/>
              </w:rPr>
              <w:t>90мм,</w:t>
            </w:r>
            <w:r w:rsidRPr="009D4D12">
              <w:rPr>
                <w:rFonts w:ascii="GHEA Grapalat" w:hAnsi="GHEA Grapalat" w:cs="Calibri"/>
                <w:sz w:val="18"/>
                <w:szCs w:val="18"/>
                <w:lang w:eastAsia="en-US" w:bidi="ar-SA"/>
              </w:rPr>
              <w:br/>
              <w:t>Количество бумаг в лотке составляет 500 шт.</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20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684"/>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684"/>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684"/>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22</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39263200/6</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Офисная книга</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Для записей на 100 листов, твердая обложка, горизонтальные линии</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684"/>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684"/>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684"/>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23</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39263410/2</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Офисные крепления /Маленькие/</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Маленькие офисные крепления: металл, длина 28-33мм, ширина 9-10мм. Общая длина проволоки составляет 16-18 см, толщина - не менее 0,8мм. В коробке: 100 шт.</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коробка</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64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64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64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5</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24</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39263420/8</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Офисные крепления /Большие/</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Большие офисные крепления: металл, длина 48-50мм, ширина 9-12мм. Общая длина проволоки составляет 16-18 см, толщина - не менее 1 мм. В коробке: 100 шт.</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коробка</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30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7</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612"/>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7</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612"/>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7</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612"/>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9</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r w:rsidR="009D4D12" w:rsidRPr="009D4D12" w:rsidTr="009D4D12">
        <w:trPr>
          <w:trHeight w:val="792"/>
        </w:trPr>
        <w:tc>
          <w:tcPr>
            <w:tcW w:w="55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25</w:t>
            </w:r>
          </w:p>
        </w:tc>
        <w:tc>
          <w:tcPr>
            <w:tcW w:w="1388"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39292510/4</w:t>
            </w:r>
          </w:p>
        </w:tc>
        <w:tc>
          <w:tcPr>
            <w:tcW w:w="1690"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val="en-US" w:eastAsia="en-US" w:bidi="ar-SA"/>
              </w:rPr>
            </w:pPr>
            <w:r w:rsidRPr="009D4D12">
              <w:rPr>
                <w:rFonts w:ascii="GHEA Grapalat" w:hAnsi="GHEA Grapalat" w:cs="Calibri"/>
                <w:sz w:val="18"/>
                <w:szCs w:val="18"/>
                <w:lang w:val="en-US" w:eastAsia="en-US" w:bidi="ar-SA"/>
              </w:rPr>
              <w:t>линейка</w:t>
            </w:r>
          </w:p>
        </w:tc>
        <w:tc>
          <w:tcPr>
            <w:tcW w:w="3261" w:type="dxa"/>
            <w:vMerge w:val="restart"/>
            <w:shd w:val="clear" w:color="000000" w:fill="FFFFFF"/>
            <w:vAlign w:val="center"/>
            <w:hideMark/>
          </w:tcPr>
          <w:p w:rsidR="009D4D12" w:rsidRPr="009D4D12" w:rsidRDefault="009D4D12" w:rsidP="009D4D12">
            <w:pPr>
              <w:jc w:val="center"/>
              <w:rPr>
                <w:rFonts w:ascii="GHEA Grapalat" w:hAnsi="GHEA Grapalat" w:cs="Calibri"/>
                <w:sz w:val="18"/>
                <w:szCs w:val="18"/>
                <w:lang w:eastAsia="en-US" w:bidi="ar-SA"/>
              </w:rPr>
            </w:pPr>
            <w:r w:rsidRPr="009D4D12">
              <w:rPr>
                <w:rFonts w:ascii="GHEA Grapalat" w:hAnsi="GHEA Grapalat" w:cs="Calibri"/>
                <w:sz w:val="18"/>
                <w:szCs w:val="18"/>
                <w:lang w:eastAsia="en-US" w:bidi="ar-SA"/>
              </w:rPr>
              <w:t>Линейка прямая, с диагоналями, длина 30 см, толщина не менее 1,5 мм, с ровными краями, без перекоса. Твердый пластик, черточки-миллиметры и сантиметры,  должны быть четко видны.</w:t>
            </w:r>
          </w:p>
        </w:tc>
        <w:tc>
          <w:tcPr>
            <w:tcW w:w="1174" w:type="dxa"/>
            <w:vMerge w:val="restart"/>
            <w:shd w:val="clear" w:color="000000" w:fill="FFFFFF"/>
            <w:noWrap/>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шт</w:t>
            </w:r>
          </w:p>
        </w:tc>
        <w:tc>
          <w:tcPr>
            <w:tcW w:w="1026" w:type="dxa"/>
            <w:vMerge w:val="restart"/>
            <w:shd w:val="clear" w:color="000000" w:fill="FFFFFF"/>
            <w:noWrap/>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015" w:type="dxa"/>
            <w:vMerge w:val="restart"/>
            <w:shd w:val="clear" w:color="000000" w:fill="FFFFFF"/>
            <w:vAlign w:val="center"/>
          </w:tcPr>
          <w:p w:rsidR="009D4D12" w:rsidRPr="009D4D12" w:rsidRDefault="009D4D12" w:rsidP="009D4D12">
            <w:pPr>
              <w:jc w:val="center"/>
              <w:rPr>
                <w:rFonts w:ascii="GHEA Grapalat" w:hAnsi="GHEA Grapalat" w:cs="Calibri"/>
                <w:sz w:val="18"/>
                <w:szCs w:val="18"/>
                <w:lang w:val="en-US" w:eastAsia="en-US" w:bidi="ar-SA"/>
              </w:rPr>
            </w:pPr>
          </w:p>
        </w:tc>
        <w:tc>
          <w:tcPr>
            <w:tcW w:w="1226" w:type="dxa"/>
            <w:vMerge w:val="restart"/>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10</w:t>
            </w:r>
          </w:p>
        </w:tc>
        <w:tc>
          <w:tcPr>
            <w:tcW w:w="1059" w:type="dxa"/>
            <w:vMerge w:val="restart"/>
            <w:shd w:val="clear" w:color="000000" w:fill="FFFFFF"/>
            <w:vAlign w:val="center"/>
            <w:hideMark/>
          </w:tcPr>
          <w:p w:rsidR="009D4D12" w:rsidRPr="009D4D12" w:rsidRDefault="009D4D12" w:rsidP="009D4D12">
            <w:pPr>
              <w:jc w:val="center"/>
              <w:rPr>
                <w:rFonts w:ascii="GHEA Grapalat" w:hAnsi="GHEA Grapalat" w:cs="Calibri"/>
                <w:sz w:val="20"/>
                <w:szCs w:val="20"/>
                <w:lang w:val="en-US" w:eastAsia="en-US" w:bidi="ar-SA"/>
              </w:rPr>
            </w:pPr>
            <w:r w:rsidRPr="009D4D12">
              <w:rPr>
                <w:rFonts w:ascii="GHEA Grapalat" w:hAnsi="GHEA Grapalat" w:cs="Calibri"/>
                <w:sz w:val="20"/>
                <w:szCs w:val="20"/>
                <w:lang w:val="en-US" w:eastAsia="en-US" w:bidi="ar-SA"/>
              </w:rPr>
              <w:t>г. Ереван, Проспект Гая 19</w:t>
            </w: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000000" w:fill="FFFFFF"/>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Для этапа 1 - в течение не менее 20 календарных дней после вступления Соглашения в силу</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второго квартала до 30 июня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2</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третьего квартала до 30 сентября включительно</w:t>
            </w:r>
          </w:p>
        </w:tc>
      </w:tr>
      <w:tr w:rsidR="009D4D12" w:rsidRPr="009D4D12" w:rsidTr="009D4D12">
        <w:trPr>
          <w:trHeight w:val="528"/>
        </w:trPr>
        <w:tc>
          <w:tcPr>
            <w:tcW w:w="55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388"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690"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3261" w:type="dxa"/>
            <w:vMerge/>
            <w:vAlign w:val="center"/>
            <w:hideMark/>
          </w:tcPr>
          <w:p w:rsidR="009D4D12" w:rsidRPr="009D4D12" w:rsidRDefault="009D4D12" w:rsidP="009D4D12">
            <w:pPr>
              <w:rPr>
                <w:rFonts w:ascii="GHEA Grapalat" w:hAnsi="GHEA Grapalat" w:cs="Calibri"/>
                <w:sz w:val="18"/>
                <w:szCs w:val="18"/>
                <w:lang w:eastAsia="en-US" w:bidi="ar-SA"/>
              </w:rPr>
            </w:pPr>
          </w:p>
        </w:tc>
        <w:tc>
          <w:tcPr>
            <w:tcW w:w="1174"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026" w:type="dxa"/>
            <w:vMerge/>
            <w:vAlign w:val="center"/>
          </w:tcPr>
          <w:p w:rsidR="009D4D12" w:rsidRPr="009D4D12" w:rsidRDefault="009D4D12" w:rsidP="009D4D12">
            <w:pPr>
              <w:rPr>
                <w:rFonts w:ascii="GHEA Grapalat" w:hAnsi="GHEA Grapalat" w:cs="Calibri"/>
                <w:sz w:val="18"/>
                <w:szCs w:val="18"/>
                <w:lang w:eastAsia="en-US" w:bidi="ar-SA"/>
              </w:rPr>
            </w:pPr>
          </w:p>
        </w:tc>
        <w:tc>
          <w:tcPr>
            <w:tcW w:w="1015" w:type="dxa"/>
            <w:vMerge/>
            <w:vAlign w:val="center"/>
          </w:tcPr>
          <w:p w:rsidR="009D4D12" w:rsidRPr="009D4D12" w:rsidRDefault="009D4D12" w:rsidP="009D4D12">
            <w:pPr>
              <w:rPr>
                <w:rFonts w:ascii="GHEA Grapalat" w:hAnsi="GHEA Grapalat" w:cs="Calibri"/>
                <w:sz w:val="18"/>
                <w:szCs w:val="18"/>
                <w:lang w:eastAsia="en-US" w:bidi="ar-SA"/>
              </w:rPr>
            </w:pPr>
          </w:p>
        </w:tc>
        <w:tc>
          <w:tcPr>
            <w:tcW w:w="1226" w:type="dxa"/>
            <w:vMerge/>
            <w:vAlign w:val="center"/>
            <w:hideMark/>
          </w:tcPr>
          <w:p w:rsidR="009D4D12" w:rsidRPr="009D4D12" w:rsidRDefault="009D4D12" w:rsidP="009D4D12">
            <w:pPr>
              <w:rPr>
                <w:rFonts w:ascii="GHEA Grapalat" w:hAnsi="GHEA Grapalat" w:cs="Calibri"/>
                <w:sz w:val="16"/>
                <w:szCs w:val="16"/>
                <w:lang w:eastAsia="en-US" w:bidi="ar-SA"/>
              </w:rPr>
            </w:pPr>
          </w:p>
        </w:tc>
        <w:tc>
          <w:tcPr>
            <w:tcW w:w="1059" w:type="dxa"/>
            <w:vMerge/>
            <w:vAlign w:val="center"/>
            <w:hideMark/>
          </w:tcPr>
          <w:p w:rsidR="009D4D12" w:rsidRPr="009D4D12" w:rsidRDefault="009D4D12" w:rsidP="009D4D12">
            <w:pPr>
              <w:rPr>
                <w:rFonts w:ascii="GHEA Grapalat" w:hAnsi="GHEA Grapalat" w:cs="Calibri"/>
                <w:sz w:val="20"/>
                <w:szCs w:val="20"/>
                <w:lang w:eastAsia="en-US" w:bidi="ar-SA"/>
              </w:rPr>
            </w:pPr>
          </w:p>
        </w:tc>
        <w:tc>
          <w:tcPr>
            <w:tcW w:w="1252" w:type="dxa"/>
            <w:shd w:val="clear" w:color="000000" w:fill="FFFFFF"/>
            <w:vAlign w:val="center"/>
            <w:hideMark/>
          </w:tcPr>
          <w:p w:rsidR="009D4D12" w:rsidRPr="009D4D12" w:rsidRDefault="009D4D12" w:rsidP="009D4D12">
            <w:pPr>
              <w:jc w:val="center"/>
              <w:rPr>
                <w:rFonts w:ascii="GHEA Grapalat" w:hAnsi="GHEA Grapalat" w:cs="Calibri"/>
                <w:sz w:val="16"/>
                <w:szCs w:val="16"/>
                <w:lang w:val="en-US" w:eastAsia="en-US" w:bidi="ar-SA"/>
              </w:rPr>
            </w:pPr>
            <w:r w:rsidRPr="009D4D12">
              <w:rPr>
                <w:rFonts w:ascii="GHEA Grapalat" w:hAnsi="GHEA Grapalat" w:cs="Calibri"/>
                <w:sz w:val="16"/>
                <w:szCs w:val="16"/>
                <w:lang w:val="en-US" w:eastAsia="en-US" w:bidi="ar-SA"/>
              </w:rPr>
              <w:t>4</w:t>
            </w:r>
          </w:p>
        </w:tc>
        <w:tc>
          <w:tcPr>
            <w:tcW w:w="2289" w:type="dxa"/>
            <w:shd w:val="clear" w:color="auto" w:fill="auto"/>
            <w:vAlign w:val="center"/>
            <w:hideMark/>
          </w:tcPr>
          <w:p w:rsidR="009D4D12" w:rsidRPr="009D4D12" w:rsidRDefault="009D4D12" w:rsidP="009D4D12">
            <w:pPr>
              <w:jc w:val="center"/>
              <w:rPr>
                <w:rFonts w:ascii="GHEA Grapalat" w:hAnsi="GHEA Grapalat" w:cs="Calibri"/>
                <w:color w:val="000000"/>
                <w:sz w:val="18"/>
                <w:szCs w:val="18"/>
                <w:lang w:eastAsia="en-US" w:bidi="ar-SA"/>
              </w:rPr>
            </w:pPr>
            <w:r w:rsidRPr="009D4D12">
              <w:rPr>
                <w:rFonts w:ascii="GHEA Grapalat" w:hAnsi="GHEA Grapalat" w:cs="Calibri"/>
                <w:color w:val="000000"/>
                <w:sz w:val="18"/>
                <w:szCs w:val="18"/>
                <w:lang w:eastAsia="en-US" w:bidi="ar-SA"/>
              </w:rPr>
              <w:t>в течение четвертого квартала до 25 декабря включительно</w:t>
            </w:r>
          </w:p>
        </w:tc>
      </w:tr>
    </w:tbl>
    <w:p w:rsidR="009D4D12" w:rsidRDefault="009D4D12" w:rsidP="007C2DA6">
      <w:pPr>
        <w:widowControl w:val="0"/>
        <w:spacing w:after="160"/>
        <w:jc w:val="center"/>
        <w:rPr>
          <w:rFonts w:ascii="GHEA Grapalat" w:hAnsi="GHEA Grapalat"/>
          <w:b/>
        </w:rPr>
      </w:pPr>
    </w:p>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r w:rsidRPr="007C2DA6">
        <w:rPr>
          <w:rFonts w:ascii="GHEA Grapalat" w:hAnsi="GHEA Grapalat"/>
          <w:b/>
        </w:rPr>
        <w:t>Служба регистрации актов гражданского состояния</w:t>
      </w:r>
    </w:p>
    <w:tbl>
      <w:tblPr>
        <w:tblW w:w="1593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399"/>
        <w:gridCol w:w="1700"/>
        <w:gridCol w:w="3460"/>
        <w:gridCol w:w="1260"/>
        <w:gridCol w:w="1026"/>
        <w:gridCol w:w="912"/>
        <w:gridCol w:w="1226"/>
        <w:gridCol w:w="1059"/>
        <w:gridCol w:w="1252"/>
        <w:gridCol w:w="2086"/>
      </w:tblGrid>
      <w:tr w:rsidR="009D4D12" w:rsidTr="009D4D12">
        <w:trPr>
          <w:trHeight w:val="300"/>
        </w:trPr>
        <w:tc>
          <w:tcPr>
            <w:tcW w:w="15930" w:type="dxa"/>
            <w:gridSpan w:val="11"/>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lastRenderedPageBreak/>
              <w:t>Товар</w:t>
            </w:r>
          </w:p>
        </w:tc>
      </w:tr>
      <w:tr w:rsidR="009D4D12" w:rsidTr="009D4D12">
        <w:trPr>
          <w:trHeight w:val="300"/>
        </w:trPr>
        <w:tc>
          <w:tcPr>
            <w:tcW w:w="550" w:type="dxa"/>
            <w:vMerge w:val="restart"/>
            <w:shd w:val="clear" w:color="000000" w:fill="FFFFFF"/>
            <w:noWrap/>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N/N</w:t>
            </w:r>
          </w:p>
        </w:tc>
        <w:tc>
          <w:tcPr>
            <w:tcW w:w="1399"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GMA код (CPV)</w:t>
            </w:r>
          </w:p>
        </w:tc>
        <w:tc>
          <w:tcPr>
            <w:tcW w:w="1700" w:type="dxa"/>
            <w:vMerge w:val="restart"/>
            <w:shd w:val="clear" w:color="000000" w:fill="FFFFFF"/>
            <w:noWrap/>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Наименование</w:t>
            </w:r>
          </w:p>
        </w:tc>
        <w:tc>
          <w:tcPr>
            <w:tcW w:w="3460" w:type="dxa"/>
            <w:vMerge w:val="restart"/>
            <w:shd w:val="clear" w:color="000000" w:fill="FFFFFF"/>
            <w:noWrap/>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Техническая характеристика товара</w:t>
            </w:r>
          </w:p>
        </w:tc>
        <w:tc>
          <w:tcPr>
            <w:tcW w:w="1260"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Единица измерения</w:t>
            </w:r>
          </w:p>
        </w:tc>
        <w:tc>
          <w:tcPr>
            <w:tcW w:w="1026"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Цена единицы</w:t>
            </w:r>
          </w:p>
        </w:tc>
        <w:tc>
          <w:tcPr>
            <w:tcW w:w="912"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Общая цена</w:t>
            </w:r>
          </w:p>
        </w:tc>
        <w:tc>
          <w:tcPr>
            <w:tcW w:w="1226"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Общее количество</w:t>
            </w:r>
          </w:p>
        </w:tc>
        <w:tc>
          <w:tcPr>
            <w:tcW w:w="4397" w:type="dxa"/>
            <w:gridSpan w:val="3"/>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 xml:space="preserve"> исполнения</w:t>
            </w:r>
          </w:p>
        </w:tc>
      </w:tr>
      <w:tr w:rsidR="009D4D12" w:rsidTr="009D4D12">
        <w:trPr>
          <w:trHeight w:val="300"/>
        </w:trPr>
        <w:tc>
          <w:tcPr>
            <w:tcW w:w="550" w:type="dxa"/>
            <w:vMerge/>
            <w:vAlign w:val="center"/>
            <w:hideMark/>
          </w:tcPr>
          <w:p w:rsidR="009D4D12" w:rsidRDefault="009D4D12">
            <w:pPr>
              <w:rPr>
                <w:rFonts w:ascii="GHEA Grapalat" w:hAnsi="GHEA Grapalat" w:cs="Calibri"/>
                <w:sz w:val="20"/>
                <w:szCs w:val="20"/>
              </w:rPr>
            </w:pPr>
          </w:p>
        </w:tc>
        <w:tc>
          <w:tcPr>
            <w:tcW w:w="1399" w:type="dxa"/>
            <w:vMerge/>
            <w:vAlign w:val="center"/>
            <w:hideMark/>
          </w:tcPr>
          <w:p w:rsidR="009D4D12" w:rsidRDefault="009D4D12">
            <w:pPr>
              <w:rPr>
                <w:rFonts w:ascii="GHEA Grapalat" w:hAnsi="GHEA Grapalat" w:cs="Calibri"/>
                <w:sz w:val="20"/>
                <w:szCs w:val="20"/>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hideMark/>
          </w:tcPr>
          <w:p w:rsidR="009D4D12" w:rsidRDefault="009D4D12">
            <w:pPr>
              <w:rPr>
                <w:rFonts w:ascii="GHEA Grapalat" w:hAnsi="GHEA Grapalat" w:cs="Calibri"/>
                <w:sz w:val="20"/>
                <w:szCs w:val="20"/>
              </w:rPr>
            </w:pPr>
          </w:p>
        </w:tc>
        <w:tc>
          <w:tcPr>
            <w:tcW w:w="912" w:type="dxa"/>
            <w:vMerge/>
            <w:vAlign w:val="center"/>
            <w:hideMark/>
          </w:tcPr>
          <w:p w:rsidR="009D4D12" w:rsidRDefault="009D4D12">
            <w:pPr>
              <w:rPr>
                <w:rFonts w:ascii="GHEA Grapalat" w:hAnsi="GHEA Grapalat" w:cs="Calibri"/>
                <w:sz w:val="20"/>
                <w:szCs w:val="20"/>
              </w:rPr>
            </w:pPr>
          </w:p>
        </w:tc>
        <w:tc>
          <w:tcPr>
            <w:tcW w:w="1226" w:type="dxa"/>
            <w:vMerge/>
            <w:vAlign w:val="center"/>
            <w:hideMark/>
          </w:tcPr>
          <w:p w:rsidR="009D4D12" w:rsidRDefault="009D4D12">
            <w:pPr>
              <w:rPr>
                <w:rFonts w:ascii="GHEA Grapalat" w:hAnsi="GHEA Grapalat" w:cs="Calibri"/>
                <w:sz w:val="20"/>
                <w:szCs w:val="20"/>
              </w:rPr>
            </w:pPr>
          </w:p>
        </w:tc>
        <w:tc>
          <w:tcPr>
            <w:tcW w:w="1059" w:type="dxa"/>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Адрес</w:t>
            </w:r>
          </w:p>
        </w:tc>
        <w:tc>
          <w:tcPr>
            <w:tcW w:w="1252" w:type="dxa"/>
            <w:shd w:val="clear" w:color="000000" w:fill="FFFFFF"/>
            <w:noWrap/>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Количество</w:t>
            </w:r>
          </w:p>
        </w:tc>
        <w:tc>
          <w:tcPr>
            <w:tcW w:w="2086" w:type="dxa"/>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срок</w:t>
            </w:r>
          </w:p>
        </w:tc>
      </w:tr>
      <w:tr w:rsidR="009D4D12" w:rsidTr="009D4D12">
        <w:trPr>
          <w:trHeight w:val="792"/>
        </w:trPr>
        <w:tc>
          <w:tcPr>
            <w:tcW w:w="550" w:type="dxa"/>
            <w:vMerge w:val="restart"/>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26</w:t>
            </w:r>
          </w:p>
        </w:tc>
        <w:tc>
          <w:tcPr>
            <w:tcW w:w="1399" w:type="dxa"/>
            <w:vMerge w:val="restart"/>
            <w:shd w:val="clear" w:color="000000" w:fill="FFFFFF"/>
            <w:noWrap/>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30192111/1</w:t>
            </w:r>
          </w:p>
        </w:tc>
        <w:tc>
          <w:tcPr>
            <w:tcW w:w="1700" w:type="dxa"/>
            <w:vMerge w:val="restart"/>
            <w:shd w:val="clear" w:color="000000" w:fill="FFFFFF"/>
            <w:vAlign w:val="center"/>
            <w:hideMark/>
          </w:tcPr>
          <w:p w:rsidR="009D4D12" w:rsidRDefault="009D4D12">
            <w:pPr>
              <w:jc w:val="center"/>
              <w:rPr>
                <w:rFonts w:ascii="GHEA Grapalat" w:hAnsi="GHEA Grapalat" w:cs="Calibri"/>
                <w:sz w:val="18"/>
                <w:szCs w:val="18"/>
              </w:rPr>
            </w:pPr>
            <w:r>
              <w:rPr>
                <w:rFonts w:ascii="GHEA Grapalat" w:hAnsi="GHEA Grapalat" w:cs="Calibri"/>
                <w:sz w:val="18"/>
                <w:szCs w:val="18"/>
              </w:rPr>
              <w:t>чернильница</w:t>
            </w:r>
          </w:p>
        </w:tc>
        <w:tc>
          <w:tcPr>
            <w:tcW w:w="3460" w:type="dxa"/>
            <w:vMerge w:val="restart"/>
            <w:shd w:val="clear" w:color="000000" w:fill="FFFFFF"/>
            <w:vAlign w:val="center"/>
            <w:hideMark/>
          </w:tcPr>
          <w:p w:rsidR="009D4D12" w:rsidRDefault="009D4D12">
            <w:pPr>
              <w:jc w:val="center"/>
              <w:rPr>
                <w:rFonts w:ascii="GHEA Grapalat" w:hAnsi="GHEA Grapalat" w:cs="Calibri"/>
                <w:sz w:val="18"/>
                <w:szCs w:val="18"/>
              </w:rPr>
            </w:pPr>
            <w:r>
              <w:rPr>
                <w:rFonts w:ascii="GHEA Grapalat" w:hAnsi="GHEA Grapalat" w:cs="Calibri"/>
                <w:sz w:val="18"/>
                <w:szCs w:val="18"/>
              </w:rPr>
              <w:t>Чернильные подушечки для штампов, в коробке, размер коробки: N2 (средний).</w:t>
            </w:r>
          </w:p>
        </w:tc>
        <w:tc>
          <w:tcPr>
            <w:tcW w:w="1260" w:type="dxa"/>
            <w:vMerge w:val="restart"/>
            <w:shd w:val="clear" w:color="000000" w:fill="FFFFFF"/>
            <w:noWrap/>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шт</w:t>
            </w:r>
          </w:p>
        </w:tc>
        <w:tc>
          <w:tcPr>
            <w:tcW w:w="1026" w:type="dxa"/>
            <w:vMerge w:val="restart"/>
            <w:shd w:val="clear" w:color="000000" w:fill="FFFFFF"/>
            <w:noWrap/>
            <w:vAlign w:val="center"/>
          </w:tcPr>
          <w:p w:rsidR="009D4D12" w:rsidRDefault="009D4D12">
            <w:pPr>
              <w:jc w:val="center"/>
              <w:rPr>
                <w:rFonts w:ascii="GHEA Grapalat" w:hAnsi="GHEA Grapalat" w:cs="Calibri"/>
                <w:sz w:val="16"/>
                <w:szCs w:val="16"/>
              </w:rPr>
            </w:pPr>
          </w:p>
        </w:tc>
        <w:tc>
          <w:tcPr>
            <w:tcW w:w="912" w:type="dxa"/>
            <w:vMerge w:val="restart"/>
            <w:shd w:val="clear" w:color="000000" w:fill="FFFFFF"/>
            <w:vAlign w:val="center"/>
          </w:tcPr>
          <w:p w:rsidR="009D4D12" w:rsidRDefault="009D4D12">
            <w:pPr>
              <w:jc w:val="center"/>
              <w:rPr>
                <w:rFonts w:ascii="GHEA Grapalat" w:hAnsi="GHEA Grapalat" w:cs="Calibri"/>
                <w:sz w:val="16"/>
                <w:szCs w:val="16"/>
              </w:rPr>
            </w:pPr>
          </w:p>
        </w:tc>
        <w:tc>
          <w:tcPr>
            <w:tcW w:w="1226" w:type="dxa"/>
            <w:vMerge w:val="restart"/>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15</w:t>
            </w:r>
          </w:p>
        </w:tc>
        <w:tc>
          <w:tcPr>
            <w:tcW w:w="1059"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г. Ереван, Проспект Гая 19</w:t>
            </w: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3</w:t>
            </w:r>
          </w:p>
        </w:tc>
        <w:tc>
          <w:tcPr>
            <w:tcW w:w="2086" w:type="dxa"/>
            <w:shd w:val="clear" w:color="000000" w:fill="FFFFFF"/>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Для этапа 1 - в течение не менее 20 календарных дней после вступления Соглашения в силу</w:t>
            </w:r>
          </w:p>
        </w:tc>
      </w:tr>
      <w:tr w:rsidR="009D4D12" w:rsidTr="009D4D12">
        <w:trPr>
          <w:trHeight w:val="528"/>
        </w:trPr>
        <w:tc>
          <w:tcPr>
            <w:tcW w:w="550" w:type="dxa"/>
            <w:vMerge/>
            <w:vAlign w:val="center"/>
            <w:hideMark/>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20"/>
                <w:szCs w:val="20"/>
              </w:rPr>
            </w:pPr>
          </w:p>
        </w:tc>
        <w:tc>
          <w:tcPr>
            <w:tcW w:w="1700" w:type="dxa"/>
            <w:vMerge/>
            <w:vAlign w:val="center"/>
            <w:hideMark/>
          </w:tcPr>
          <w:p w:rsidR="009D4D12" w:rsidRDefault="009D4D12">
            <w:pPr>
              <w:rPr>
                <w:rFonts w:ascii="GHEA Grapalat" w:hAnsi="GHEA Grapalat" w:cs="Calibri"/>
                <w:sz w:val="18"/>
                <w:szCs w:val="18"/>
              </w:rPr>
            </w:pPr>
          </w:p>
        </w:tc>
        <w:tc>
          <w:tcPr>
            <w:tcW w:w="3460" w:type="dxa"/>
            <w:vMerge/>
            <w:vAlign w:val="center"/>
            <w:hideMark/>
          </w:tcPr>
          <w:p w:rsidR="009D4D12" w:rsidRDefault="009D4D12">
            <w:pPr>
              <w:rPr>
                <w:rFonts w:ascii="GHEA Grapalat" w:hAnsi="GHEA Grapalat" w:cs="Calibri"/>
                <w:sz w:val="18"/>
                <w:szCs w:val="18"/>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3</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второго квартала до 30 июня включительно</w:t>
            </w:r>
          </w:p>
        </w:tc>
      </w:tr>
      <w:tr w:rsidR="009D4D12" w:rsidTr="009D4D12">
        <w:trPr>
          <w:trHeight w:val="528"/>
        </w:trPr>
        <w:tc>
          <w:tcPr>
            <w:tcW w:w="550" w:type="dxa"/>
            <w:vMerge/>
            <w:vAlign w:val="center"/>
            <w:hideMark/>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20"/>
                <w:szCs w:val="20"/>
              </w:rPr>
            </w:pPr>
          </w:p>
        </w:tc>
        <w:tc>
          <w:tcPr>
            <w:tcW w:w="1700" w:type="dxa"/>
            <w:vMerge/>
            <w:vAlign w:val="center"/>
            <w:hideMark/>
          </w:tcPr>
          <w:p w:rsidR="009D4D12" w:rsidRDefault="009D4D12">
            <w:pPr>
              <w:rPr>
                <w:rFonts w:ascii="GHEA Grapalat" w:hAnsi="GHEA Grapalat" w:cs="Calibri"/>
                <w:sz w:val="18"/>
                <w:szCs w:val="18"/>
              </w:rPr>
            </w:pPr>
          </w:p>
        </w:tc>
        <w:tc>
          <w:tcPr>
            <w:tcW w:w="3460" w:type="dxa"/>
            <w:vMerge/>
            <w:vAlign w:val="center"/>
            <w:hideMark/>
          </w:tcPr>
          <w:p w:rsidR="009D4D12" w:rsidRDefault="009D4D12">
            <w:pPr>
              <w:rPr>
                <w:rFonts w:ascii="GHEA Grapalat" w:hAnsi="GHEA Grapalat" w:cs="Calibri"/>
                <w:sz w:val="18"/>
                <w:szCs w:val="18"/>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3</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третьего квартала до 30 сентября включительно</w:t>
            </w:r>
          </w:p>
        </w:tc>
      </w:tr>
      <w:tr w:rsidR="009D4D12" w:rsidTr="009D4D12">
        <w:trPr>
          <w:trHeight w:val="528"/>
        </w:trPr>
        <w:tc>
          <w:tcPr>
            <w:tcW w:w="550" w:type="dxa"/>
            <w:vMerge/>
            <w:vAlign w:val="center"/>
            <w:hideMark/>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20"/>
                <w:szCs w:val="20"/>
              </w:rPr>
            </w:pPr>
          </w:p>
        </w:tc>
        <w:tc>
          <w:tcPr>
            <w:tcW w:w="1700" w:type="dxa"/>
            <w:vMerge/>
            <w:vAlign w:val="center"/>
            <w:hideMark/>
          </w:tcPr>
          <w:p w:rsidR="009D4D12" w:rsidRDefault="009D4D12">
            <w:pPr>
              <w:rPr>
                <w:rFonts w:ascii="GHEA Grapalat" w:hAnsi="GHEA Grapalat" w:cs="Calibri"/>
                <w:sz w:val="18"/>
                <w:szCs w:val="18"/>
              </w:rPr>
            </w:pPr>
          </w:p>
        </w:tc>
        <w:tc>
          <w:tcPr>
            <w:tcW w:w="3460" w:type="dxa"/>
            <w:vMerge/>
            <w:vAlign w:val="center"/>
            <w:hideMark/>
          </w:tcPr>
          <w:p w:rsidR="009D4D12" w:rsidRDefault="009D4D12">
            <w:pPr>
              <w:rPr>
                <w:rFonts w:ascii="GHEA Grapalat" w:hAnsi="GHEA Grapalat" w:cs="Calibri"/>
                <w:sz w:val="18"/>
                <w:szCs w:val="18"/>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6</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четвертого квартала до 25 декабря включительно</w:t>
            </w:r>
          </w:p>
        </w:tc>
      </w:tr>
      <w:tr w:rsidR="009D4D12" w:rsidTr="009D4D12">
        <w:trPr>
          <w:trHeight w:val="510"/>
        </w:trPr>
        <w:tc>
          <w:tcPr>
            <w:tcW w:w="550" w:type="dxa"/>
            <w:vMerge w:val="restart"/>
            <w:shd w:val="clear" w:color="000000" w:fill="FFFFFF"/>
            <w:vAlign w:val="center"/>
            <w:hideMark/>
          </w:tcPr>
          <w:p w:rsidR="009D4D12" w:rsidRPr="009D4D12" w:rsidRDefault="009D4D12">
            <w:pPr>
              <w:jc w:val="center"/>
              <w:rPr>
                <w:rFonts w:ascii="GHEA Grapalat" w:hAnsi="GHEA Grapalat" w:cs="Calibri"/>
                <w:sz w:val="16"/>
                <w:szCs w:val="16"/>
                <w:lang w:val="en-US"/>
              </w:rPr>
            </w:pPr>
            <w:r>
              <w:rPr>
                <w:rFonts w:ascii="GHEA Grapalat" w:hAnsi="GHEA Grapalat" w:cs="Calibri"/>
                <w:sz w:val="16"/>
                <w:szCs w:val="16"/>
              </w:rPr>
              <w:t>2</w:t>
            </w:r>
            <w:r>
              <w:rPr>
                <w:rFonts w:ascii="GHEA Grapalat" w:hAnsi="GHEA Grapalat" w:cs="Calibri"/>
                <w:sz w:val="16"/>
                <w:szCs w:val="16"/>
                <w:lang w:val="en-US"/>
              </w:rPr>
              <w:t>7</w:t>
            </w:r>
          </w:p>
        </w:tc>
        <w:tc>
          <w:tcPr>
            <w:tcW w:w="1399" w:type="dxa"/>
            <w:vMerge w:val="restart"/>
            <w:shd w:val="clear" w:color="000000" w:fill="FFFFFF"/>
            <w:noWrap/>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30192114/2</w:t>
            </w:r>
          </w:p>
        </w:tc>
        <w:tc>
          <w:tcPr>
            <w:tcW w:w="1700"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чернила</w:t>
            </w:r>
          </w:p>
        </w:tc>
        <w:tc>
          <w:tcPr>
            <w:tcW w:w="3460"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Чернила для штемпельной сумки, объем: не менее 30 мл, синий и черный (в общем количестве 70-30% соответственно).</w:t>
            </w:r>
          </w:p>
        </w:tc>
        <w:tc>
          <w:tcPr>
            <w:tcW w:w="1260" w:type="dxa"/>
            <w:vMerge w:val="restart"/>
            <w:shd w:val="clear" w:color="000000" w:fill="FFFFFF"/>
            <w:noWrap/>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шт</w:t>
            </w:r>
          </w:p>
        </w:tc>
        <w:tc>
          <w:tcPr>
            <w:tcW w:w="1026" w:type="dxa"/>
            <w:vMerge w:val="restart"/>
            <w:shd w:val="clear" w:color="000000" w:fill="FFFFFF"/>
            <w:noWrap/>
            <w:vAlign w:val="center"/>
          </w:tcPr>
          <w:p w:rsidR="009D4D12" w:rsidRDefault="009D4D12">
            <w:pPr>
              <w:jc w:val="center"/>
              <w:rPr>
                <w:rFonts w:ascii="GHEA Grapalat" w:hAnsi="GHEA Grapalat" w:cs="Calibri"/>
                <w:sz w:val="16"/>
                <w:szCs w:val="16"/>
              </w:rPr>
            </w:pPr>
          </w:p>
        </w:tc>
        <w:tc>
          <w:tcPr>
            <w:tcW w:w="912" w:type="dxa"/>
            <w:vMerge w:val="restart"/>
            <w:shd w:val="clear" w:color="000000" w:fill="FFFFFF"/>
            <w:vAlign w:val="center"/>
          </w:tcPr>
          <w:p w:rsidR="009D4D12" w:rsidRDefault="009D4D12">
            <w:pPr>
              <w:jc w:val="center"/>
              <w:rPr>
                <w:rFonts w:ascii="GHEA Grapalat" w:hAnsi="GHEA Grapalat" w:cs="Calibri"/>
                <w:sz w:val="16"/>
                <w:szCs w:val="16"/>
              </w:rPr>
            </w:pPr>
          </w:p>
        </w:tc>
        <w:tc>
          <w:tcPr>
            <w:tcW w:w="1226" w:type="dxa"/>
            <w:vMerge w:val="restart"/>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20</w:t>
            </w:r>
          </w:p>
        </w:tc>
        <w:tc>
          <w:tcPr>
            <w:tcW w:w="1059"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г. Ереван, Проспект Гая 19</w:t>
            </w: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4</w:t>
            </w:r>
          </w:p>
        </w:tc>
        <w:tc>
          <w:tcPr>
            <w:tcW w:w="2086" w:type="dxa"/>
            <w:shd w:val="clear" w:color="000000" w:fill="FFFFFF"/>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Для этапа 1 - в течение не менее 20 календарных дней после вступления Соглашения в силу</w:t>
            </w:r>
          </w:p>
        </w:tc>
      </w:tr>
      <w:tr w:rsidR="009D4D12" w:rsidTr="009D4D12">
        <w:trPr>
          <w:trHeight w:val="510"/>
        </w:trPr>
        <w:tc>
          <w:tcPr>
            <w:tcW w:w="550" w:type="dxa"/>
            <w:vMerge/>
            <w:vAlign w:val="center"/>
            <w:hideMark/>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20"/>
                <w:szCs w:val="20"/>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4</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второго квартала до 30 июня включительно</w:t>
            </w:r>
          </w:p>
        </w:tc>
      </w:tr>
      <w:tr w:rsidR="009D4D12" w:rsidTr="009D4D12">
        <w:trPr>
          <w:trHeight w:val="510"/>
        </w:trPr>
        <w:tc>
          <w:tcPr>
            <w:tcW w:w="550" w:type="dxa"/>
            <w:vMerge/>
            <w:vAlign w:val="center"/>
            <w:hideMark/>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20"/>
                <w:szCs w:val="20"/>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4</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третьего квартала до 30 сентября включительно</w:t>
            </w:r>
          </w:p>
        </w:tc>
      </w:tr>
      <w:tr w:rsidR="009D4D12" w:rsidTr="009D4D12">
        <w:trPr>
          <w:trHeight w:val="510"/>
        </w:trPr>
        <w:tc>
          <w:tcPr>
            <w:tcW w:w="550" w:type="dxa"/>
            <w:vMerge/>
            <w:vAlign w:val="center"/>
            <w:hideMark/>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20"/>
                <w:szCs w:val="20"/>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8</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четвертого квартала до 25 декабря включительно</w:t>
            </w:r>
          </w:p>
        </w:tc>
      </w:tr>
      <w:tr w:rsidR="009D4D12" w:rsidTr="009D4D12">
        <w:trPr>
          <w:trHeight w:val="510"/>
        </w:trPr>
        <w:tc>
          <w:tcPr>
            <w:tcW w:w="550" w:type="dxa"/>
            <w:vMerge w:val="restart"/>
            <w:shd w:val="clear" w:color="000000" w:fill="FFFFFF"/>
            <w:vAlign w:val="center"/>
            <w:hideMark/>
          </w:tcPr>
          <w:p w:rsidR="009D4D12" w:rsidRPr="009D4D12" w:rsidRDefault="009D4D12">
            <w:pPr>
              <w:jc w:val="center"/>
              <w:rPr>
                <w:rFonts w:ascii="GHEA Grapalat" w:hAnsi="GHEA Grapalat" w:cs="Calibri"/>
                <w:sz w:val="16"/>
                <w:szCs w:val="16"/>
                <w:lang w:val="en-US"/>
              </w:rPr>
            </w:pPr>
            <w:r>
              <w:rPr>
                <w:rFonts w:ascii="GHEA Grapalat" w:hAnsi="GHEA Grapalat" w:cs="Calibri"/>
                <w:sz w:val="16"/>
                <w:szCs w:val="16"/>
                <w:lang w:val="en-US"/>
              </w:rPr>
              <w:t>28</w:t>
            </w:r>
          </w:p>
        </w:tc>
        <w:tc>
          <w:tcPr>
            <w:tcW w:w="1399" w:type="dxa"/>
            <w:vMerge w:val="restart"/>
            <w:shd w:val="clear" w:color="000000" w:fill="FFFFFF"/>
            <w:noWrap/>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30192121/2</w:t>
            </w:r>
          </w:p>
        </w:tc>
        <w:tc>
          <w:tcPr>
            <w:tcW w:w="1700" w:type="dxa"/>
            <w:vMerge w:val="restart"/>
            <w:shd w:val="clear" w:color="000000" w:fill="FFFFFF"/>
            <w:vAlign w:val="center"/>
            <w:hideMark/>
          </w:tcPr>
          <w:p w:rsidR="009D4D12" w:rsidRDefault="009D4D12">
            <w:pPr>
              <w:jc w:val="center"/>
              <w:rPr>
                <w:rFonts w:ascii="GHEA Grapalat" w:hAnsi="GHEA Grapalat" w:cs="Calibri"/>
                <w:sz w:val="18"/>
                <w:szCs w:val="18"/>
              </w:rPr>
            </w:pPr>
            <w:r>
              <w:rPr>
                <w:rFonts w:ascii="GHEA Grapalat" w:hAnsi="GHEA Grapalat" w:cs="Calibri"/>
                <w:sz w:val="18"/>
                <w:szCs w:val="18"/>
              </w:rPr>
              <w:t>Эко ручка</w:t>
            </w:r>
          </w:p>
        </w:tc>
        <w:tc>
          <w:tcPr>
            <w:tcW w:w="3460" w:type="dxa"/>
            <w:vMerge w:val="restart"/>
            <w:shd w:val="clear" w:color="000000" w:fill="FFFFFF"/>
            <w:vAlign w:val="center"/>
            <w:hideMark/>
          </w:tcPr>
          <w:p w:rsidR="009D4D12" w:rsidRDefault="009D4D12">
            <w:pPr>
              <w:jc w:val="center"/>
              <w:rPr>
                <w:rFonts w:ascii="GHEA Grapalat" w:hAnsi="GHEA Grapalat" w:cs="Calibri"/>
                <w:sz w:val="18"/>
                <w:szCs w:val="18"/>
              </w:rPr>
            </w:pPr>
            <w:r>
              <w:rPr>
                <w:rFonts w:ascii="GHEA Grapalat" w:hAnsi="GHEA Grapalat" w:cs="Calibri"/>
                <w:sz w:val="18"/>
                <w:szCs w:val="18"/>
              </w:rPr>
              <w:t>Наконечник 0,5 мм, черные, красные, синие эко-ручки, материал ручки картон, размер 14 см. Производство РА или эквивалент.</w:t>
            </w:r>
          </w:p>
        </w:tc>
        <w:tc>
          <w:tcPr>
            <w:tcW w:w="1260" w:type="dxa"/>
            <w:vMerge w:val="restart"/>
            <w:shd w:val="clear" w:color="000000" w:fill="FFFFFF"/>
            <w:noWrap/>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шт</w:t>
            </w:r>
          </w:p>
        </w:tc>
        <w:tc>
          <w:tcPr>
            <w:tcW w:w="1026" w:type="dxa"/>
            <w:vMerge w:val="restart"/>
            <w:shd w:val="clear" w:color="000000" w:fill="FFFFFF"/>
            <w:noWrap/>
            <w:vAlign w:val="center"/>
          </w:tcPr>
          <w:p w:rsidR="009D4D12" w:rsidRDefault="009D4D12">
            <w:pPr>
              <w:jc w:val="center"/>
              <w:rPr>
                <w:rFonts w:ascii="GHEA Grapalat" w:hAnsi="GHEA Grapalat" w:cs="Calibri"/>
                <w:sz w:val="16"/>
                <w:szCs w:val="16"/>
              </w:rPr>
            </w:pPr>
          </w:p>
        </w:tc>
        <w:tc>
          <w:tcPr>
            <w:tcW w:w="912" w:type="dxa"/>
            <w:vMerge w:val="restart"/>
            <w:shd w:val="clear" w:color="000000" w:fill="FFFFFF"/>
            <w:vAlign w:val="center"/>
          </w:tcPr>
          <w:p w:rsidR="009D4D12" w:rsidRDefault="009D4D12">
            <w:pPr>
              <w:jc w:val="center"/>
              <w:rPr>
                <w:rFonts w:ascii="GHEA Grapalat" w:hAnsi="GHEA Grapalat" w:cs="Calibri"/>
                <w:sz w:val="16"/>
                <w:szCs w:val="16"/>
              </w:rPr>
            </w:pPr>
          </w:p>
        </w:tc>
        <w:tc>
          <w:tcPr>
            <w:tcW w:w="1226" w:type="dxa"/>
            <w:vMerge w:val="restart"/>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20</w:t>
            </w:r>
          </w:p>
        </w:tc>
        <w:tc>
          <w:tcPr>
            <w:tcW w:w="1059"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г. Ереван, Проспект Гая 19</w:t>
            </w: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4</w:t>
            </w:r>
          </w:p>
        </w:tc>
        <w:tc>
          <w:tcPr>
            <w:tcW w:w="2086" w:type="dxa"/>
            <w:shd w:val="clear" w:color="000000" w:fill="FFFFFF"/>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Для этапа 1 - в течение не менее 20 календарных дней после вступления Соглашения в силу</w:t>
            </w:r>
          </w:p>
        </w:tc>
      </w:tr>
      <w:tr w:rsidR="009D4D12" w:rsidTr="009D4D12">
        <w:trPr>
          <w:trHeight w:val="510"/>
        </w:trPr>
        <w:tc>
          <w:tcPr>
            <w:tcW w:w="550" w:type="dxa"/>
            <w:vMerge/>
            <w:vAlign w:val="center"/>
            <w:hideMark/>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18"/>
                <w:szCs w:val="18"/>
              </w:rPr>
            </w:pPr>
          </w:p>
        </w:tc>
        <w:tc>
          <w:tcPr>
            <w:tcW w:w="3460" w:type="dxa"/>
            <w:vMerge/>
            <w:vAlign w:val="center"/>
            <w:hideMark/>
          </w:tcPr>
          <w:p w:rsidR="009D4D12" w:rsidRDefault="009D4D12">
            <w:pPr>
              <w:rPr>
                <w:rFonts w:ascii="GHEA Grapalat" w:hAnsi="GHEA Grapalat" w:cs="Calibri"/>
                <w:sz w:val="18"/>
                <w:szCs w:val="18"/>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4</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второго квартала до 30 июня включительно</w:t>
            </w:r>
          </w:p>
        </w:tc>
      </w:tr>
      <w:tr w:rsidR="009D4D12" w:rsidTr="009D4D12">
        <w:trPr>
          <w:trHeight w:val="510"/>
        </w:trPr>
        <w:tc>
          <w:tcPr>
            <w:tcW w:w="550" w:type="dxa"/>
            <w:vMerge/>
            <w:vAlign w:val="center"/>
            <w:hideMark/>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18"/>
                <w:szCs w:val="18"/>
              </w:rPr>
            </w:pPr>
          </w:p>
        </w:tc>
        <w:tc>
          <w:tcPr>
            <w:tcW w:w="3460" w:type="dxa"/>
            <w:vMerge/>
            <w:vAlign w:val="center"/>
            <w:hideMark/>
          </w:tcPr>
          <w:p w:rsidR="009D4D12" w:rsidRDefault="009D4D12">
            <w:pPr>
              <w:rPr>
                <w:rFonts w:ascii="GHEA Grapalat" w:hAnsi="GHEA Grapalat" w:cs="Calibri"/>
                <w:sz w:val="18"/>
                <w:szCs w:val="18"/>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4</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третьего квартала до 30 сентября включительно</w:t>
            </w:r>
          </w:p>
        </w:tc>
      </w:tr>
      <w:tr w:rsidR="009D4D12" w:rsidTr="009D4D12">
        <w:trPr>
          <w:trHeight w:val="510"/>
        </w:trPr>
        <w:tc>
          <w:tcPr>
            <w:tcW w:w="550" w:type="dxa"/>
            <w:vMerge/>
            <w:vAlign w:val="center"/>
            <w:hideMark/>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18"/>
                <w:szCs w:val="18"/>
              </w:rPr>
            </w:pPr>
          </w:p>
        </w:tc>
        <w:tc>
          <w:tcPr>
            <w:tcW w:w="3460" w:type="dxa"/>
            <w:vMerge/>
            <w:vAlign w:val="center"/>
            <w:hideMark/>
          </w:tcPr>
          <w:p w:rsidR="009D4D12" w:rsidRDefault="009D4D12">
            <w:pPr>
              <w:rPr>
                <w:rFonts w:ascii="GHEA Grapalat" w:hAnsi="GHEA Grapalat" w:cs="Calibri"/>
                <w:sz w:val="18"/>
                <w:szCs w:val="18"/>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8</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четвертого квартала до 25 декабря включительно</w:t>
            </w:r>
          </w:p>
        </w:tc>
      </w:tr>
      <w:tr w:rsidR="009D4D12" w:rsidTr="009D4D12">
        <w:trPr>
          <w:trHeight w:val="510"/>
        </w:trPr>
        <w:tc>
          <w:tcPr>
            <w:tcW w:w="550" w:type="dxa"/>
            <w:vMerge w:val="restart"/>
            <w:shd w:val="clear" w:color="000000" w:fill="FFFFFF"/>
            <w:vAlign w:val="center"/>
          </w:tcPr>
          <w:p w:rsidR="009D4D12" w:rsidRPr="009D4D12" w:rsidRDefault="009D4D12">
            <w:pPr>
              <w:jc w:val="center"/>
              <w:rPr>
                <w:rFonts w:ascii="GHEA Grapalat" w:hAnsi="GHEA Grapalat" w:cs="Calibri"/>
                <w:sz w:val="16"/>
                <w:szCs w:val="16"/>
                <w:lang w:val="en-US"/>
              </w:rPr>
            </w:pPr>
            <w:r>
              <w:rPr>
                <w:rFonts w:ascii="GHEA Grapalat" w:hAnsi="GHEA Grapalat" w:cs="Calibri"/>
                <w:sz w:val="16"/>
                <w:szCs w:val="16"/>
                <w:lang w:val="en-US"/>
              </w:rPr>
              <w:t>29</w:t>
            </w:r>
          </w:p>
        </w:tc>
        <w:tc>
          <w:tcPr>
            <w:tcW w:w="1399" w:type="dxa"/>
            <w:vMerge w:val="restart"/>
            <w:shd w:val="clear" w:color="000000" w:fill="FFFFFF"/>
            <w:noWrap/>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 xml:space="preserve">30197100/2 </w:t>
            </w:r>
          </w:p>
        </w:tc>
        <w:tc>
          <w:tcPr>
            <w:tcW w:w="1700"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Скоба / большая/</w:t>
            </w:r>
          </w:p>
        </w:tc>
        <w:tc>
          <w:tcPr>
            <w:tcW w:w="3460"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Скобы из металлической проволоки, с блоками  N 1m, 26/6, для шитья до 30 листов плотностью 80 грамм  без деформации, из нержавеющей стали, не менее 1000 шт.</w:t>
            </w:r>
          </w:p>
        </w:tc>
        <w:tc>
          <w:tcPr>
            <w:tcW w:w="1260" w:type="dxa"/>
            <w:vMerge w:val="restart"/>
            <w:shd w:val="clear" w:color="000000" w:fill="FFFFFF"/>
            <w:noWrap/>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коробка</w:t>
            </w:r>
          </w:p>
        </w:tc>
        <w:tc>
          <w:tcPr>
            <w:tcW w:w="1026" w:type="dxa"/>
            <w:vMerge w:val="restart"/>
            <w:shd w:val="clear" w:color="000000" w:fill="FFFFFF"/>
            <w:noWrap/>
            <w:vAlign w:val="center"/>
          </w:tcPr>
          <w:p w:rsidR="009D4D12" w:rsidRDefault="009D4D12">
            <w:pPr>
              <w:jc w:val="center"/>
              <w:rPr>
                <w:rFonts w:ascii="GHEA Grapalat" w:hAnsi="GHEA Grapalat" w:cs="Calibri"/>
                <w:sz w:val="16"/>
                <w:szCs w:val="16"/>
              </w:rPr>
            </w:pPr>
          </w:p>
        </w:tc>
        <w:tc>
          <w:tcPr>
            <w:tcW w:w="912" w:type="dxa"/>
            <w:vMerge w:val="restart"/>
            <w:shd w:val="clear" w:color="000000" w:fill="FFFFFF"/>
            <w:vAlign w:val="center"/>
          </w:tcPr>
          <w:p w:rsidR="009D4D12" w:rsidRDefault="009D4D12">
            <w:pPr>
              <w:jc w:val="center"/>
              <w:rPr>
                <w:rFonts w:ascii="GHEA Grapalat" w:hAnsi="GHEA Grapalat" w:cs="Calibri"/>
                <w:sz w:val="16"/>
                <w:szCs w:val="16"/>
              </w:rPr>
            </w:pPr>
          </w:p>
        </w:tc>
        <w:tc>
          <w:tcPr>
            <w:tcW w:w="1226" w:type="dxa"/>
            <w:vMerge w:val="restart"/>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20</w:t>
            </w:r>
          </w:p>
        </w:tc>
        <w:tc>
          <w:tcPr>
            <w:tcW w:w="1059"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г. Ереван, Проспект Гая 19</w:t>
            </w: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4</w:t>
            </w:r>
          </w:p>
        </w:tc>
        <w:tc>
          <w:tcPr>
            <w:tcW w:w="2086" w:type="dxa"/>
            <w:shd w:val="clear" w:color="000000" w:fill="FFFFFF"/>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Для этапа 1 - в течение не менее 20 календарных дней после вступления Соглашения в силу</w:t>
            </w:r>
          </w:p>
        </w:tc>
      </w:tr>
      <w:tr w:rsidR="009D4D12" w:rsidTr="009D4D12">
        <w:trPr>
          <w:trHeight w:val="510"/>
        </w:trPr>
        <w:tc>
          <w:tcPr>
            <w:tcW w:w="550" w:type="dxa"/>
            <w:vMerge/>
            <w:vAlign w:val="center"/>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4</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второго квартала до 30 июня включительно</w:t>
            </w:r>
          </w:p>
        </w:tc>
      </w:tr>
      <w:tr w:rsidR="009D4D12" w:rsidTr="009D4D12">
        <w:trPr>
          <w:trHeight w:val="510"/>
        </w:trPr>
        <w:tc>
          <w:tcPr>
            <w:tcW w:w="550" w:type="dxa"/>
            <w:vMerge/>
            <w:vAlign w:val="center"/>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4</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третьего квартала до 30 сентября включительно</w:t>
            </w:r>
          </w:p>
        </w:tc>
      </w:tr>
      <w:tr w:rsidR="009D4D12" w:rsidTr="009D4D12">
        <w:trPr>
          <w:trHeight w:val="510"/>
        </w:trPr>
        <w:tc>
          <w:tcPr>
            <w:tcW w:w="550" w:type="dxa"/>
            <w:vMerge/>
            <w:vAlign w:val="center"/>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8</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четвертого квартала до 25 декабря включительно</w:t>
            </w:r>
          </w:p>
        </w:tc>
      </w:tr>
      <w:tr w:rsidR="009D4D12" w:rsidTr="009D4D12">
        <w:trPr>
          <w:trHeight w:val="510"/>
        </w:trPr>
        <w:tc>
          <w:tcPr>
            <w:tcW w:w="550" w:type="dxa"/>
            <w:vMerge w:val="restart"/>
            <w:shd w:val="clear" w:color="000000" w:fill="FFFFFF"/>
            <w:vAlign w:val="center"/>
          </w:tcPr>
          <w:p w:rsidR="009D4D12" w:rsidRPr="009D4D12" w:rsidRDefault="009D4D12">
            <w:pPr>
              <w:jc w:val="center"/>
              <w:rPr>
                <w:rFonts w:ascii="GHEA Grapalat" w:hAnsi="GHEA Grapalat" w:cs="Calibri"/>
                <w:sz w:val="16"/>
                <w:szCs w:val="16"/>
                <w:lang w:val="en-US"/>
              </w:rPr>
            </w:pPr>
            <w:r>
              <w:rPr>
                <w:rFonts w:ascii="GHEA Grapalat" w:hAnsi="GHEA Grapalat" w:cs="Calibri"/>
                <w:sz w:val="16"/>
                <w:szCs w:val="16"/>
                <w:lang w:val="en-US"/>
              </w:rPr>
              <w:t>30</w:t>
            </w:r>
          </w:p>
        </w:tc>
        <w:tc>
          <w:tcPr>
            <w:tcW w:w="1399" w:type="dxa"/>
            <w:vMerge w:val="restart"/>
            <w:shd w:val="clear" w:color="000000" w:fill="FFFFFF"/>
            <w:noWrap/>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30197232/2</w:t>
            </w:r>
          </w:p>
        </w:tc>
        <w:tc>
          <w:tcPr>
            <w:tcW w:w="1700"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скоросшиватель</w:t>
            </w:r>
          </w:p>
        </w:tc>
        <w:tc>
          <w:tcPr>
            <w:tcW w:w="3460"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скоросшиватель из хромированного картона, картон толщиной не менее 0,6 мм, для бумаги формата А4 (210х297 мм), без крышек, вместимостью 100 листов. Документы скреплены металлической застежкой, которая размещена внутри.</w:t>
            </w:r>
          </w:p>
        </w:tc>
        <w:tc>
          <w:tcPr>
            <w:tcW w:w="1260" w:type="dxa"/>
            <w:vMerge w:val="restart"/>
            <w:shd w:val="clear" w:color="000000" w:fill="FFFFFF"/>
            <w:noWrap/>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шт</w:t>
            </w:r>
          </w:p>
        </w:tc>
        <w:tc>
          <w:tcPr>
            <w:tcW w:w="1026" w:type="dxa"/>
            <w:vMerge w:val="restart"/>
            <w:shd w:val="clear" w:color="000000" w:fill="FFFFFF"/>
            <w:noWrap/>
            <w:vAlign w:val="center"/>
          </w:tcPr>
          <w:p w:rsidR="009D4D12" w:rsidRDefault="009D4D12">
            <w:pPr>
              <w:jc w:val="center"/>
              <w:rPr>
                <w:rFonts w:ascii="GHEA Grapalat" w:hAnsi="GHEA Grapalat" w:cs="Calibri"/>
                <w:sz w:val="16"/>
                <w:szCs w:val="16"/>
              </w:rPr>
            </w:pPr>
          </w:p>
        </w:tc>
        <w:tc>
          <w:tcPr>
            <w:tcW w:w="912" w:type="dxa"/>
            <w:vMerge w:val="restart"/>
            <w:shd w:val="clear" w:color="000000" w:fill="FFFFFF"/>
            <w:vAlign w:val="center"/>
          </w:tcPr>
          <w:p w:rsidR="009D4D12" w:rsidRDefault="009D4D12">
            <w:pPr>
              <w:jc w:val="center"/>
              <w:rPr>
                <w:rFonts w:ascii="GHEA Grapalat" w:hAnsi="GHEA Grapalat" w:cs="Calibri"/>
                <w:sz w:val="16"/>
                <w:szCs w:val="16"/>
              </w:rPr>
            </w:pPr>
          </w:p>
        </w:tc>
        <w:tc>
          <w:tcPr>
            <w:tcW w:w="1226" w:type="dxa"/>
            <w:vMerge w:val="restart"/>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383</w:t>
            </w:r>
          </w:p>
        </w:tc>
        <w:tc>
          <w:tcPr>
            <w:tcW w:w="1059"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г. Ереван, Проспект Гая 19</w:t>
            </w: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91</w:t>
            </w:r>
          </w:p>
        </w:tc>
        <w:tc>
          <w:tcPr>
            <w:tcW w:w="2086" w:type="dxa"/>
            <w:shd w:val="clear" w:color="000000" w:fill="FFFFFF"/>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Для этапа 1 - в течение не менее 20 календарных дней после вступления Соглашения в силу</w:t>
            </w:r>
          </w:p>
        </w:tc>
      </w:tr>
      <w:tr w:rsidR="009D4D12" w:rsidTr="009D4D12">
        <w:trPr>
          <w:trHeight w:val="684"/>
        </w:trPr>
        <w:tc>
          <w:tcPr>
            <w:tcW w:w="550" w:type="dxa"/>
            <w:vMerge/>
            <w:vAlign w:val="center"/>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91</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второго квартала до 30 июня включительно</w:t>
            </w:r>
          </w:p>
        </w:tc>
      </w:tr>
      <w:tr w:rsidR="009D4D12" w:rsidTr="009D4D12">
        <w:trPr>
          <w:trHeight w:val="684"/>
        </w:trPr>
        <w:tc>
          <w:tcPr>
            <w:tcW w:w="550" w:type="dxa"/>
            <w:vMerge/>
            <w:vAlign w:val="center"/>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91</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третьего квартала до 30 сентября включительно</w:t>
            </w:r>
          </w:p>
        </w:tc>
      </w:tr>
      <w:tr w:rsidR="009D4D12" w:rsidTr="009D4D12">
        <w:trPr>
          <w:trHeight w:val="684"/>
        </w:trPr>
        <w:tc>
          <w:tcPr>
            <w:tcW w:w="550" w:type="dxa"/>
            <w:vMerge/>
            <w:vAlign w:val="center"/>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110</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четвертого квартала до 25 декабря включительно</w:t>
            </w:r>
          </w:p>
        </w:tc>
      </w:tr>
      <w:tr w:rsidR="009D4D12" w:rsidTr="009D4D12">
        <w:trPr>
          <w:trHeight w:val="510"/>
        </w:trPr>
        <w:tc>
          <w:tcPr>
            <w:tcW w:w="550" w:type="dxa"/>
            <w:vMerge w:val="restart"/>
            <w:shd w:val="clear" w:color="000000" w:fill="FFFFFF"/>
            <w:vAlign w:val="center"/>
          </w:tcPr>
          <w:p w:rsidR="009D4D12" w:rsidRPr="009D4D12" w:rsidRDefault="009D4D12">
            <w:pPr>
              <w:jc w:val="center"/>
              <w:rPr>
                <w:rFonts w:ascii="GHEA Grapalat" w:hAnsi="GHEA Grapalat" w:cs="Calibri"/>
                <w:sz w:val="16"/>
                <w:szCs w:val="16"/>
                <w:lang w:val="en-US"/>
              </w:rPr>
            </w:pPr>
            <w:r>
              <w:rPr>
                <w:rFonts w:ascii="GHEA Grapalat" w:hAnsi="GHEA Grapalat" w:cs="Calibri"/>
                <w:sz w:val="16"/>
                <w:szCs w:val="16"/>
                <w:lang w:val="en-US"/>
              </w:rPr>
              <w:lastRenderedPageBreak/>
              <w:t>31</w:t>
            </w:r>
          </w:p>
        </w:tc>
        <w:tc>
          <w:tcPr>
            <w:tcW w:w="1399" w:type="dxa"/>
            <w:vMerge w:val="restart"/>
            <w:shd w:val="clear" w:color="000000" w:fill="FFFFFF"/>
            <w:noWrap/>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30197322/2</w:t>
            </w:r>
          </w:p>
        </w:tc>
        <w:tc>
          <w:tcPr>
            <w:tcW w:w="1700"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Стэплер (большой)</w:t>
            </w:r>
          </w:p>
        </w:tc>
        <w:tc>
          <w:tcPr>
            <w:tcW w:w="3460"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Офисный степлер из высококачественной стали, до 70 листов для крепления листов бумаги плотностью 80 г с 24/6, 26/8, 26/6 проволочными стяжками. длина язычка до 16см.</w:t>
            </w:r>
          </w:p>
        </w:tc>
        <w:tc>
          <w:tcPr>
            <w:tcW w:w="1260" w:type="dxa"/>
            <w:vMerge w:val="restart"/>
            <w:shd w:val="clear" w:color="000000" w:fill="FFFFFF"/>
            <w:noWrap/>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шт</w:t>
            </w:r>
          </w:p>
        </w:tc>
        <w:tc>
          <w:tcPr>
            <w:tcW w:w="1026" w:type="dxa"/>
            <w:vMerge w:val="restart"/>
            <w:shd w:val="clear" w:color="000000" w:fill="FFFFFF"/>
            <w:noWrap/>
            <w:vAlign w:val="center"/>
          </w:tcPr>
          <w:p w:rsidR="009D4D12" w:rsidRDefault="009D4D12">
            <w:pPr>
              <w:jc w:val="center"/>
              <w:rPr>
                <w:rFonts w:ascii="GHEA Grapalat" w:hAnsi="GHEA Grapalat" w:cs="Calibri"/>
                <w:sz w:val="16"/>
                <w:szCs w:val="16"/>
              </w:rPr>
            </w:pPr>
          </w:p>
        </w:tc>
        <w:tc>
          <w:tcPr>
            <w:tcW w:w="912" w:type="dxa"/>
            <w:vMerge w:val="restart"/>
            <w:shd w:val="clear" w:color="000000" w:fill="FFFFFF"/>
            <w:vAlign w:val="center"/>
          </w:tcPr>
          <w:p w:rsidR="009D4D12" w:rsidRDefault="009D4D12">
            <w:pPr>
              <w:jc w:val="center"/>
              <w:rPr>
                <w:rFonts w:ascii="GHEA Grapalat" w:hAnsi="GHEA Grapalat" w:cs="Calibri"/>
                <w:sz w:val="16"/>
                <w:szCs w:val="16"/>
              </w:rPr>
            </w:pPr>
          </w:p>
        </w:tc>
        <w:tc>
          <w:tcPr>
            <w:tcW w:w="1226" w:type="dxa"/>
            <w:vMerge w:val="restart"/>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2</w:t>
            </w:r>
          </w:p>
        </w:tc>
        <w:tc>
          <w:tcPr>
            <w:tcW w:w="1059"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г. Ереван, Проспект Гая 19</w:t>
            </w: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0</w:t>
            </w:r>
          </w:p>
        </w:tc>
        <w:tc>
          <w:tcPr>
            <w:tcW w:w="2086" w:type="dxa"/>
            <w:shd w:val="clear" w:color="000000" w:fill="FFFFFF"/>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Для этапа 1 - в течение не менее 20 календарных дней после вступления Соглашения в силу</w:t>
            </w:r>
          </w:p>
        </w:tc>
      </w:tr>
      <w:tr w:rsidR="009D4D12" w:rsidTr="009D4D12">
        <w:trPr>
          <w:trHeight w:val="510"/>
        </w:trPr>
        <w:tc>
          <w:tcPr>
            <w:tcW w:w="550" w:type="dxa"/>
            <w:vMerge/>
            <w:vAlign w:val="center"/>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1</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второго квартала до 30 июня включительно</w:t>
            </w:r>
          </w:p>
        </w:tc>
      </w:tr>
      <w:tr w:rsidR="009D4D12" w:rsidTr="009D4D12">
        <w:trPr>
          <w:trHeight w:val="510"/>
        </w:trPr>
        <w:tc>
          <w:tcPr>
            <w:tcW w:w="550" w:type="dxa"/>
            <w:vMerge/>
            <w:vAlign w:val="center"/>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1</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третьего квартала до 30 сентября включительно</w:t>
            </w:r>
          </w:p>
        </w:tc>
      </w:tr>
      <w:tr w:rsidR="009D4D12" w:rsidTr="009D4D12">
        <w:trPr>
          <w:trHeight w:val="510"/>
        </w:trPr>
        <w:tc>
          <w:tcPr>
            <w:tcW w:w="550" w:type="dxa"/>
            <w:vMerge/>
            <w:vAlign w:val="center"/>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0</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четвертого квартала до 25 декабря включительно</w:t>
            </w:r>
          </w:p>
        </w:tc>
      </w:tr>
      <w:tr w:rsidR="009D4D12" w:rsidTr="009D4D12">
        <w:trPr>
          <w:trHeight w:val="510"/>
        </w:trPr>
        <w:tc>
          <w:tcPr>
            <w:tcW w:w="550" w:type="dxa"/>
            <w:vMerge w:val="restart"/>
            <w:shd w:val="clear" w:color="000000" w:fill="FFFFFF"/>
            <w:vAlign w:val="center"/>
          </w:tcPr>
          <w:p w:rsidR="009D4D12" w:rsidRPr="009D4D12" w:rsidRDefault="009D4D12">
            <w:pPr>
              <w:jc w:val="center"/>
              <w:rPr>
                <w:rFonts w:ascii="GHEA Grapalat" w:hAnsi="GHEA Grapalat" w:cs="Calibri"/>
                <w:sz w:val="16"/>
                <w:szCs w:val="16"/>
                <w:lang w:val="en-US"/>
              </w:rPr>
            </w:pPr>
            <w:r>
              <w:rPr>
                <w:rFonts w:ascii="GHEA Grapalat" w:hAnsi="GHEA Grapalat" w:cs="Calibri"/>
                <w:sz w:val="16"/>
                <w:szCs w:val="16"/>
                <w:lang w:val="en-US"/>
              </w:rPr>
              <w:t>32</w:t>
            </w:r>
          </w:p>
        </w:tc>
        <w:tc>
          <w:tcPr>
            <w:tcW w:w="1399" w:type="dxa"/>
            <w:vMerge w:val="restart"/>
            <w:shd w:val="clear" w:color="000000" w:fill="FFFFFF"/>
            <w:noWrap/>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30197331/2</w:t>
            </w:r>
          </w:p>
        </w:tc>
        <w:tc>
          <w:tcPr>
            <w:tcW w:w="1700"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Дырокол (большой)</w:t>
            </w:r>
          </w:p>
        </w:tc>
        <w:tc>
          <w:tcPr>
            <w:tcW w:w="3460"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Детали корпуса и ручки дырокола: металл, коллектор лотка для бумаги, нижний шкафчик - пластик, предназначенный для перфорации не менее 36 листов бумаги толщиной 80 г, с мерной линейкой.</w:t>
            </w:r>
          </w:p>
        </w:tc>
        <w:tc>
          <w:tcPr>
            <w:tcW w:w="1260" w:type="dxa"/>
            <w:vMerge w:val="restart"/>
            <w:shd w:val="clear" w:color="000000" w:fill="FFFFFF"/>
            <w:noWrap/>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шт</w:t>
            </w:r>
          </w:p>
        </w:tc>
        <w:tc>
          <w:tcPr>
            <w:tcW w:w="1026" w:type="dxa"/>
            <w:vMerge w:val="restart"/>
            <w:shd w:val="clear" w:color="000000" w:fill="FFFFFF"/>
            <w:noWrap/>
            <w:vAlign w:val="center"/>
          </w:tcPr>
          <w:p w:rsidR="009D4D12" w:rsidRDefault="009D4D12">
            <w:pPr>
              <w:jc w:val="center"/>
              <w:rPr>
                <w:rFonts w:ascii="GHEA Grapalat" w:hAnsi="GHEA Grapalat" w:cs="Calibri"/>
                <w:sz w:val="16"/>
                <w:szCs w:val="16"/>
              </w:rPr>
            </w:pPr>
          </w:p>
        </w:tc>
        <w:tc>
          <w:tcPr>
            <w:tcW w:w="912" w:type="dxa"/>
            <w:vMerge w:val="restart"/>
            <w:shd w:val="clear" w:color="000000" w:fill="FFFFFF"/>
            <w:vAlign w:val="center"/>
          </w:tcPr>
          <w:p w:rsidR="009D4D12" w:rsidRDefault="009D4D12">
            <w:pPr>
              <w:jc w:val="center"/>
              <w:rPr>
                <w:rFonts w:ascii="GHEA Grapalat" w:hAnsi="GHEA Grapalat" w:cs="Calibri"/>
                <w:sz w:val="16"/>
                <w:szCs w:val="16"/>
              </w:rPr>
            </w:pPr>
          </w:p>
        </w:tc>
        <w:tc>
          <w:tcPr>
            <w:tcW w:w="1226" w:type="dxa"/>
            <w:vMerge w:val="restart"/>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5</w:t>
            </w:r>
          </w:p>
        </w:tc>
        <w:tc>
          <w:tcPr>
            <w:tcW w:w="1059"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г. Ереван, Проспект Гая 19</w:t>
            </w: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1</w:t>
            </w:r>
          </w:p>
        </w:tc>
        <w:tc>
          <w:tcPr>
            <w:tcW w:w="2086" w:type="dxa"/>
            <w:shd w:val="clear" w:color="000000" w:fill="FFFFFF"/>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Для этапа 1 - в течение не менее 20 календарных дней после вступления Соглашения в силу</w:t>
            </w:r>
          </w:p>
        </w:tc>
      </w:tr>
      <w:tr w:rsidR="009D4D12" w:rsidTr="009D4D12">
        <w:trPr>
          <w:trHeight w:val="510"/>
        </w:trPr>
        <w:tc>
          <w:tcPr>
            <w:tcW w:w="550" w:type="dxa"/>
            <w:vMerge/>
            <w:vAlign w:val="center"/>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1</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второго квартала до 30 июня включительно</w:t>
            </w:r>
          </w:p>
        </w:tc>
      </w:tr>
      <w:tr w:rsidR="009D4D12" w:rsidTr="009D4D12">
        <w:trPr>
          <w:trHeight w:val="510"/>
        </w:trPr>
        <w:tc>
          <w:tcPr>
            <w:tcW w:w="550" w:type="dxa"/>
            <w:vMerge/>
            <w:vAlign w:val="center"/>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1</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третьего квартала до 30 сентября включительно</w:t>
            </w:r>
          </w:p>
        </w:tc>
      </w:tr>
      <w:tr w:rsidR="009D4D12" w:rsidTr="009D4D12">
        <w:trPr>
          <w:trHeight w:val="510"/>
        </w:trPr>
        <w:tc>
          <w:tcPr>
            <w:tcW w:w="550" w:type="dxa"/>
            <w:vMerge/>
            <w:vAlign w:val="center"/>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2</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четвертого квартала до 25 декабря включительно</w:t>
            </w:r>
          </w:p>
        </w:tc>
      </w:tr>
      <w:tr w:rsidR="009D4D12" w:rsidTr="009D4D12">
        <w:trPr>
          <w:trHeight w:val="1344"/>
        </w:trPr>
        <w:tc>
          <w:tcPr>
            <w:tcW w:w="550" w:type="dxa"/>
            <w:vMerge w:val="restart"/>
            <w:shd w:val="clear" w:color="000000" w:fill="FFFFFF"/>
            <w:vAlign w:val="center"/>
            <w:hideMark/>
          </w:tcPr>
          <w:p w:rsidR="009D4D12" w:rsidRPr="009D4D12" w:rsidRDefault="009D4D12">
            <w:pPr>
              <w:jc w:val="center"/>
              <w:rPr>
                <w:rFonts w:ascii="GHEA Grapalat" w:hAnsi="GHEA Grapalat" w:cs="Calibri"/>
                <w:sz w:val="16"/>
                <w:szCs w:val="16"/>
                <w:lang w:val="en-US"/>
              </w:rPr>
            </w:pPr>
            <w:r>
              <w:rPr>
                <w:rFonts w:ascii="GHEA Grapalat" w:hAnsi="GHEA Grapalat" w:cs="Calibri"/>
                <w:sz w:val="16"/>
                <w:szCs w:val="16"/>
                <w:lang w:val="en-US"/>
              </w:rPr>
              <w:t>33</w:t>
            </w:r>
          </w:p>
        </w:tc>
        <w:tc>
          <w:tcPr>
            <w:tcW w:w="1399" w:type="dxa"/>
            <w:vMerge w:val="restart"/>
            <w:shd w:val="clear" w:color="000000" w:fill="FFFFFF"/>
            <w:noWrap/>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30197622/4</w:t>
            </w:r>
          </w:p>
        </w:tc>
        <w:tc>
          <w:tcPr>
            <w:tcW w:w="1700"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Бумага А4</w:t>
            </w:r>
          </w:p>
        </w:tc>
        <w:tc>
          <w:tcPr>
            <w:tcW w:w="3460" w:type="dxa"/>
            <w:vMerge w:val="restart"/>
            <w:shd w:val="clear" w:color="000000" w:fill="FFFFFF"/>
            <w:vAlign w:val="center"/>
            <w:hideMark/>
          </w:tcPr>
          <w:p w:rsidR="009D4D12" w:rsidRPr="009D4D12" w:rsidRDefault="00917B18">
            <w:pPr>
              <w:jc w:val="center"/>
              <w:rPr>
                <w:rFonts w:ascii="GHEA Grapalat" w:hAnsi="GHEA Grapalat" w:cs="Calibri"/>
                <w:sz w:val="18"/>
                <w:szCs w:val="20"/>
              </w:rPr>
            </w:pPr>
            <w:r w:rsidRPr="00917B18">
              <w:rPr>
                <w:rFonts w:ascii="GHEA Grapalat" w:hAnsi="GHEA Grapalat" w:cs="Calibri"/>
                <w:sz w:val="18"/>
                <w:szCs w:val="20"/>
              </w:rPr>
              <w:t xml:space="preserve">Размеры 210x297 мм, ISO 9001: 2000, белизна 96 + 1%, плотность 80 г / кв.м, с фирменным знаком, фирменная упаковка, коробка 500 листов. Без мелового покрития, предназначен для </w:t>
            </w:r>
            <w:r w:rsidRPr="00917B18">
              <w:rPr>
                <w:rFonts w:ascii="GHEA Grapalat" w:hAnsi="GHEA Grapalat" w:cs="Calibri"/>
                <w:sz w:val="18"/>
                <w:szCs w:val="20"/>
              </w:rPr>
              <w:lastRenderedPageBreak/>
              <w:t>использования с лазерными, струйными принтерами, копировальной, факсимильной, другой офисной техникой, для написания, формат А4</w:t>
            </w:r>
            <w:bookmarkStart w:id="1" w:name="_GoBack"/>
            <w:bookmarkEnd w:id="1"/>
          </w:p>
        </w:tc>
        <w:tc>
          <w:tcPr>
            <w:tcW w:w="1260" w:type="dxa"/>
            <w:vMerge w:val="restart"/>
            <w:shd w:val="clear" w:color="000000" w:fill="FFFFFF"/>
            <w:noWrap/>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lastRenderedPageBreak/>
              <w:t>кг</w:t>
            </w:r>
          </w:p>
        </w:tc>
        <w:tc>
          <w:tcPr>
            <w:tcW w:w="1026" w:type="dxa"/>
            <w:vMerge w:val="restart"/>
            <w:shd w:val="clear" w:color="000000" w:fill="FFFFFF"/>
            <w:noWrap/>
            <w:vAlign w:val="center"/>
          </w:tcPr>
          <w:p w:rsidR="009D4D12" w:rsidRDefault="009D4D12">
            <w:pPr>
              <w:jc w:val="center"/>
              <w:rPr>
                <w:rFonts w:ascii="GHEA Grapalat" w:hAnsi="GHEA Grapalat" w:cs="Calibri"/>
                <w:sz w:val="16"/>
                <w:szCs w:val="16"/>
              </w:rPr>
            </w:pPr>
          </w:p>
        </w:tc>
        <w:tc>
          <w:tcPr>
            <w:tcW w:w="912" w:type="dxa"/>
            <w:vMerge w:val="restart"/>
            <w:shd w:val="clear" w:color="000000" w:fill="FFFFFF"/>
            <w:vAlign w:val="center"/>
          </w:tcPr>
          <w:p w:rsidR="009D4D12" w:rsidRDefault="009D4D12">
            <w:pPr>
              <w:jc w:val="center"/>
              <w:rPr>
                <w:rFonts w:ascii="GHEA Grapalat" w:hAnsi="GHEA Grapalat" w:cs="Calibri"/>
                <w:sz w:val="16"/>
                <w:szCs w:val="16"/>
              </w:rPr>
            </w:pPr>
          </w:p>
        </w:tc>
        <w:tc>
          <w:tcPr>
            <w:tcW w:w="1226" w:type="dxa"/>
            <w:vMerge w:val="restart"/>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375</w:t>
            </w:r>
          </w:p>
        </w:tc>
        <w:tc>
          <w:tcPr>
            <w:tcW w:w="1059"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г. Ереван, Проспект Гая 19</w:t>
            </w: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90</w:t>
            </w:r>
          </w:p>
        </w:tc>
        <w:tc>
          <w:tcPr>
            <w:tcW w:w="2086" w:type="dxa"/>
            <w:shd w:val="clear" w:color="000000" w:fill="FFFFFF"/>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Для этапа 1 - в течение не менее 20 календарных дней после вступления Соглашения в силу</w:t>
            </w:r>
          </w:p>
        </w:tc>
      </w:tr>
      <w:tr w:rsidR="009D4D12" w:rsidTr="009D4D12">
        <w:trPr>
          <w:trHeight w:val="1344"/>
        </w:trPr>
        <w:tc>
          <w:tcPr>
            <w:tcW w:w="550" w:type="dxa"/>
            <w:vMerge/>
            <w:vAlign w:val="center"/>
            <w:hideMark/>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90</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второго квартала до 30 июня включительно</w:t>
            </w:r>
          </w:p>
        </w:tc>
      </w:tr>
      <w:tr w:rsidR="009D4D12" w:rsidTr="009D4D12">
        <w:trPr>
          <w:trHeight w:val="1344"/>
        </w:trPr>
        <w:tc>
          <w:tcPr>
            <w:tcW w:w="550" w:type="dxa"/>
            <w:vMerge/>
            <w:vAlign w:val="center"/>
            <w:hideMark/>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90</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третьего квартала до 30 сентября включительно</w:t>
            </w:r>
          </w:p>
        </w:tc>
      </w:tr>
      <w:tr w:rsidR="009D4D12" w:rsidTr="009D4D12">
        <w:trPr>
          <w:trHeight w:val="1344"/>
        </w:trPr>
        <w:tc>
          <w:tcPr>
            <w:tcW w:w="550" w:type="dxa"/>
            <w:vMerge/>
            <w:vAlign w:val="center"/>
            <w:hideMark/>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105</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четвертого квартала до 25 декабря включительно</w:t>
            </w:r>
          </w:p>
        </w:tc>
      </w:tr>
      <w:tr w:rsidR="009D4D12" w:rsidTr="009D4D12">
        <w:trPr>
          <w:trHeight w:val="510"/>
        </w:trPr>
        <w:tc>
          <w:tcPr>
            <w:tcW w:w="550" w:type="dxa"/>
            <w:vMerge w:val="restart"/>
            <w:shd w:val="clear" w:color="000000" w:fill="FFFFFF"/>
            <w:vAlign w:val="center"/>
            <w:hideMark/>
          </w:tcPr>
          <w:p w:rsidR="009D4D12" w:rsidRPr="009D4D12" w:rsidRDefault="009D4D12">
            <w:pPr>
              <w:jc w:val="center"/>
              <w:rPr>
                <w:rFonts w:ascii="GHEA Grapalat" w:hAnsi="GHEA Grapalat" w:cs="Calibri"/>
                <w:sz w:val="16"/>
                <w:szCs w:val="16"/>
                <w:lang w:val="en-US"/>
              </w:rPr>
            </w:pPr>
            <w:r>
              <w:rPr>
                <w:rFonts w:ascii="GHEA Grapalat" w:hAnsi="GHEA Grapalat" w:cs="Calibri"/>
                <w:sz w:val="16"/>
                <w:szCs w:val="16"/>
                <w:lang w:val="en-US"/>
              </w:rPr>
              <w:t>34</w:t>
            </w:r>
          </w:p>
        </w:tc>
        <w:tc>
          <w:tcPr>
            <w:tcW w:w="1399" w:type="dxa"/>
            <w:vMerge w:val="restart"/>
            <w:shd w:val="clear" w:color="000000" w:fill="FFFFFF"/>
            <w:noWrap/>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30199430/2</w:t>
            </w:r>
          </w:p>
        </w:tc>
        <w:tc>
          <w:tcPr>
            <w:tcW w:w="1700"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Бумага для заметок в лотках</w:t>
            </w:r>
          </w:p>
        </w:tc>
        <w:tc>
          <w:tcPr>
            <w:tcW w:w="3460"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Бумага для заметок 90x90мм,</w:t>
            </w:r>
            <w:r>
              <w:rPr>
                <w:rFonts w:ascii="GHEA Grapalat" w:hAnsi="GHEA Grapalat" w:cs="Calibri"/>
                <w:sz w:val="20"/>
                <w:szCs w:val="20"/>
              </w:rPr>
              <w:br/>
              <w:t>Количество бумаг в лотке составляет 500 шт.</w:t>
            </w:r>
          </w:p>
        </w:tc>
        <w:tc>
          <w:tcPr>
            <w:tcW w:w="1260" w:type="dxa"/>
            <w:vMerge w:val="restart"/>
            <w:shd w:val="clear" w:color="000000" w:fill="FFFFFF"/>
            <w:noWrap/>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шт</w:t>
            </w:r>
          </w:p>
        </w:tc>
        <w:tc>
          <w:tcPr>
            <w:tcW w:w="1026" w:type="dxa"/>
            <w:vMerge w:val="restart"/>
            <w:shd w:val="clear" w:color="000000" w:fill="FFFFFF"/>
            <w:noWrap/>
            <w:vAlign w:val="center"/>
          </w:tcPr>
          <w:p w:rsidR="009D4D12" w:rsidRDefault="009D4D12">
            <w:pPr>
              <w:jc w:val="center"/>
              <w:rPr>
                <w:rFonts w:ascii="GHEA Grapalat" w:hAnsi="GHEA Grapalat" w:cs="Calibri"/>
                <w:sz w:val="16"/>
                <w:szCs w:val="16"/>
              </w:rPr>
            </w:pPr>
          </w:p>
        </w:tc>
        <w:tc>
          <w:tcPr>
            <w:tcW w:w="912" w:type="dxa"/>
            <w:vMerge w:val="restart"/>
            <w:shd w:val="clear" w:color="000000" w:fill="FFFFFF"/>
            <w:vAlign w:val="center"/>
          </w:tcPr>
          <w:p w:rsidR="009D4D12" w:rsidRDefault="009D4D12">
            <w:pPr>
              <w:jc w:val="center"/>
              <w:rPr>
                <w:rFonts w:ascii="GHEA Grapalat" w:hAnsi="GHEA Grapalat" w:cs="Calibri"/>
                <w:sz w:val="16"/>
                <w:szCs w:val="16"/>
              </w:rPr>
            </w:pPr>
          </w:p>
        </w:tc>
        <w:tc>
          <w:tcPr>
            <w:tcW w:w="1226" w:type="dxa"/>
            <w:vMerge w:val="restart"/>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20</w:t>
            </w:r>
          </w:p>
        </w:tc>
        <w:tc>
          <w:tcPr>
            <w:tcW w:w="1059" w:type="dxa"/>
            <w:vMerge w:val="restart"/>
            <w:shd w:val="clear" w:color="000000" w:fill="FFFFFF"/>
            <w:vAlign w:val="center"/>
            <w:hideMark/>
          </w:tcPr>
          <w:p w:rsidR="009D4D12" w:rsidRDefault="009D4D12">
            <w:pPr>
              <w:jc w:val="center"/>
              <w:rPr>
                <w:rFonts w:ascii="GHEA Grapalat" w:hAnsi="GHEA Grapalat" w:cs="Calibri"/>
                <w:sz w:val="20"/>
                <w:szCs w:val="20"/>
              </w:rPr>
            </w:pPr>
            <w:r>
              <w:rPr>
                <w:rFonts w:ascii="GHEA Grapalat" w:hAnsi="GHEA Grapalat" w:cs="Calibri"/>
                <w:sz w:val="20"/>
                <w:szCs w:val="20"/>
              </w:rPr>
              <w:t>г. Ереван, Проспект Гая 19</w:t>
            </w: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4</w:t>
            </w:r>
          </w:p>
        </w:tc>
        <w:tc>
          <w:tcPr>
            <w:tcW w:w="2086" w:type="dxa"/>
            <w:shd w:val="clear" w:color="000000" w:fill="FFFFFF"/>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Для этапа 1 - в течение не менее 20 календарных дней после вступления Соглашения в силу</w:t>
            </w:r>
          </w:p>
        </w:tc>
      </w:tr>
      <w:tr w:rsidR="009D4D12" w:rsidTr="009D4D12">
        <w:trPr>
          <w:trHeight w:val="510"/>
        </w:trPr>
        <w:tc>
          <w:tcPr>
            <w:tcW w:w="550" w:type="dxa"/>
            <w:vMerge/>
            <w:vAlign w:val="center"/>
            <w:hideMark/>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4</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второго квартала до 30 июня включительно</w:t>
            </w:r>
          </w:p>
        </w:tc>
      </w:tr>
      <w:tr w:rsidR="009D4D12" w:rsidTr="009D4D12">
        <w:trPr>
          <w:trHeight w:val="510"/>
        </w:trPr>
        <w:tc>
          <w:tcPr>
            <w:tcW w:w="550" w:type="dxa"/>
            <w:vMerge/>
            <w:vAlign w:val="center"/>
            <w:hideMark/>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4</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третьего квартала до 30 сентября включительно</w:t>
            </w:r>
          </w:p>
        </w:tc>
      </w:tr>
      <w:tr w:rsidR="009D4D12" w:rsidTr="009D4D12">
        <w:trPr>
          <w:trHeight w:val="510"/>
        </w:trPr>
        <w:tc>
          <w:tcPr>
            <w:tcW w:w="550" w:type="dxa"/>
            <w:vMerge/>
            <w:vAlign w:val="center"/>
            <w:hideMark/>
          </w:tcPr>
          <w:p w:rsidR="009D4D12" w:rsidRDefault="009D4D12">
            <w:pPr>
              <w:rPr>
                <w:rFonts w:ascii="GHEA Grapalat" w:hAnsi="GHEA Grapalat" w:cs="Calibri"/>
                <w:sz w:val="16"/>
                <w:szCs w:val="16"/>
              </w:rPr>
            </w:pPr>
          </w:p>
        </w:tc>
        <w:tc>
          <w:tcPr>
            <w:tcW w:w="1399" w:type="dxa"/>
            <w:vMerge/>
            <w:vAlign w:val="center"/>
            <w:hideMark/>
          </w:tcPr>
          <w:p w:rsidR="009D4D12" w:rsidRDefault="009D4D12">
            <w:pPr>
              <w:rPr>
                <w:rFonts w:ascii="GHEA Grapalat" w:hAnsi="GHEA Grapalat" w:cs="Calibri"/>
                <w:sz w:val="16"/>
                <w:szCs w:val="16"/>
              </w:rPr>
            </w:pPr>
          </w:p>
        </w:tc>
        <w:tc>
          <w:tcPr>
            <w:tcW w:w="1700" w:type="dxa"/>
            <w:vMerge/>
            <w:vAlign w:val="center"/>
            <w:hideMark/>
          </w:tcPr>
          <w:p w:rsidR="009D4D12" w:rsidRDefault="009D4D12">
            <w:pPr>
              <w:rPr>
                <w:rFonts w:ascii="GHEA Grapalat" w:hAnsi="GHEA Grapalat" w:cs="Calibri"/>
                <w:sz w:val="20"/>
                <w:szCs w:val="20"/>
              </w:rPr>
            </w:pPr>
          </w:p>
        </w:tc>
        <w:tc>
          <w:tcPr>
            <w:tcW w:w="3460" w:type="dxa"/>
            <w:vMerge/>
            <w:vAlign w:val="center"/>
            <w:hideMark/>
          </w:tcPr>
          <w:p w:rsidR="009D4D12" w:rsidRDefault="009D4D12">
            <w:pPr>
              <w:rPr>
                <w:rFonts w:ascii="GHEA Grapalat" w:hAnsi="GHEA Grapalat" w:cs="Calibri"/>
                <w:sz w:val="20"/>
                <w:szCs w:val="20"/>
              </w:rPr>
            </w:pPr>
          </w:p>
        </w:tc>
        <w:tc>
          <w:tcPr>
            <w:tcW w:w="1260" w:type="dxa"/>
            <w:vMerge/>
            <w:vAlign w:val="center"/>
            <w:hideMark/>
          </w:tcPr>
          <w:p w:rsidR="009D4D12" w:rsidRDefault="009D4D12">
            <w:pPr>
              <w:rPr>
                <w:rFonts w:ascii="GHEA Grapalat" w:hAnsi="GHEA Grapalat" w:cs="Calibri"/>
                <w:sz w:val="20"/>
                <w:szCs w:val="20"/>
              </w:rPr>
            </w:pPr>
          </w:p>
        </w:tc>
        <w:tc>
          <w:tcPr>
            <w:tcW w:w="1026" w:type="dxa"/>
            <w:vMerge/>
            <w:vAlign w:val="center"/>
          </w:tcPr>
          <w:p w:rsidR="009D4D12" w:rsidRDefault="009D4D12">
            <w:pPr>
              <w:rPr>
                <w:rFonts w:ascii="GHEA Grapalat" w:hAnsi="GHEA Grapalat" w:cs="Calibri"/>
                <w:sz w:val="16"/>
                <w:szCs w:val="16"/>
              </w:rPr>
            </w:pPr>
          </w:p>
        </w:tc>
        <w:tc>
          <w:tcPr>
            <w:tcW w:w="912" w:type="dxa"/>
            <w:vMerge/>
            <w:vAlign w:val="center"/>
          </w:tcPr>
          <w:p w:rsidR="009D4D12" w:rsidRDefault="009D4D12">
            <w:pPr>
              <w:rPr>
                <w:rFonts w:ascii="GHEA Grapalat" w:hAnsi="GHEA Grapalat" w:cs="Calibri"/>
                <w:sz w:val="16"/>
                <w:szCs w:val="16"/>
              </w:rPr>
            </w:pPr>
          </w:p>
        </w:tc>
        <w:tc>
          <w:tcPr>
            <w:tcW w:w="1226" w:type="dxa"/>
            <w:vMerge/>
            <w:vAlign w:val="center"/>
            <w:hideMark/>
          </w:tcPr>
          <w:p w:rsidR="009D4D12" w:rsidRDefault="009D4D12">
            <w:pPr>
              <w:rPr>
                <w:rFonts w:ascii="GHEA Grapalat" w:hAnsi="GHEA Grapalat" w:cs="Calibri"/>
                <w:sz w:val="16"/>
                <w:szCs w:val="16"/>
              </w:rPr>
            </w:pPr>
          </w:p>
        </w:tc>
        <w:tc>
          <w:tcPr>
            <w:tcW w:w="1059" w:type="dxa"/>
            <w:vMerge/>
            <w:vAlign w:val="center"/>
            <w:hideMark/>
          </w:tcPr>
          <w:p w:rsidR="009D4D12" w:rsidRDefault="009D4D12">
            <w:pPr>
              <w:rPr>
                <w:rFonts w:ascii="GHEA Grapalat" w:hAnsi="GHEA Grapalat" w:cs="Calibri"/>
                <w:sz w:val="20"/>
                <w:szCs w:val="20"/>
              </w:rPr>
            </w:pPr>
          </w:p>
        </w:tc>
        <w:tc>
          <w:tcPr>
            <w:tcW w:w="1252" w:type="dxa"/>
            <w:shd w:val="clear" w:color="000000" w:fill="FFFFFF"/>
            <w:vAlign w:val="center"/>
            <w:hideMark/>
          </w:tcPr>
          <w:p w:rsidR="009D4D12" w:rsidRDefault="009D4D12">
            <w:pPr>
              <w:jc w:val="center"/>
              <w:rPr>
                <w:rFonts w:ascii="GHEA Grapalat" w:hAnsi="GHEA Grapalat" w:cs="Calibri"/>
                <w:sz w:val="16"/>
                <w:szCs w:val="16"/>
              </w:rPr>
            </w:pPr>
            <w:r>
              <w:rPr>
                <w:rFonts w:ascii="GHEA Grapalat" w:hAnsi="GHEA Grapalat" w:cs="Calibri"/>
                <w:sz w:val="16"/>
                <w:szCs w:val="16"/>
              </w:rPr>
              <w:t>8</w:t>
            </w:r>
          </w:p>
        </w:tc>
        <w:tc>
          <w:tcPr>
            <w:tcW w:w="2086" w:type="dxa"/>
            <w:shd w:val="clear" w:color="auto" w:fill="auto"/>
            <w:vAlign w:val="center"/>
            <w:hideMark/>
          </w:tcPr>
          <w:p w:rsidR="009D4D12" w:rsidRDefault="009D4D12">
            <w:pPr>
              <w:jc w:val="center"/>
              <w:rPr>
                <w:rFonts w:ascii="GHEA Grapalat" w:hAnsi="GHEA Grapalat" w:cs="Calibri"/>
                <w:color w:val="000000"/>
                <w:sz w:val="18"/>
                <w:szCs w:val="18"/>
              </w:rPr>
            </w:pPr>
            <w:r>
              <w:rPr>
                <w:rFonts w:ascii="GHEA Grapalat" w:hAnsi="GHEA Grapalat" w:cs="Calibri"/>
                <w:color w:val="000000"/>
                <w:sz w:val="18"/>
                <w:szCs w:val="18"/>
              </w:rPr>
              <w:t>в течение четвертого квартала до 25 декабря включительно</w:t>
            </w:r>
          </w:p>
        </w:tc>
      </w:tr>
    </w:tbl>
    <w:p w:rsidR="00197D8B" w:rsidRDefault="00197D8B"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629"/>
        <w:gridCol w:w="1293"/>
        <w:gridCol w:w="1007"/>
        <w:gridCol w:w="1006"/>
        <w:gridCol w:w="718"/>
        <w:gridCol w:w="861"/>
        <w:gridCol w:w="895"/>
        <w:gridCol w:w="918"/>
        <w:gridCol w:w="718"/>
        <w:gridCol w:w="854"/>
        <w:gridCol w:w="868"/>
        <w:gridCol w:w="861"/>
        <w:gridCol w:w="1007"/>
        <w:gridCol w:w="861"/>
        <w:gridCol w:w="821"/>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D92F2B">
        <w:trPr>
          <w:trHeight w:val="747"/>
          <w:jc w:val="center"/>
        </w:trPr>
        <w:tc>
          <w:tcPr>
            <w:tcW w:w="1724"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9"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95"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D92F2B">
        <w:trPr>
          <w:trHeight w:val="594"/>
          <w:jc w:val="center"/>
        </w:trPr>
        <w:tc>
          <w:tcPr>
            <w:tcW w:w="1724" w:type="dxa"/>
          </w:tcPr>
          <w:p w:rsidR="00F27B09" w:rsidRPr="00B138F3" w:rsidRDefault="00F27B09" w:rsidP="00951FA9">
            <w:pPr>
              <w:widowControl w:val="0"/>
              <w:jc w:val="center"/>
              <w:rPr>
                <w:rFonts w:ascii="GHEA Grapalat" w:hAnsi="GHEA Grapalat"/>
                <w:sz w:val="16"/>
                <w:szCs w:val="16"/>
              </w:rPr>
            </w:pPr>
          </w:p>
        </w:tc>
        <w:tc>
          <w:tcPr>
            <w:tcW w:w="1629" w:type="dxa"/>
          </w:tcPr>
          <w:p w:rsidR="00F27B09" w:rsidRPr="00B138F3" w:rsidRDefault="00F27B09" w:rsidP="00951FA9">
            <w:pPr>
              <w:widowControl w:val="0"/>
              <w:jc w:val="center"/>
              <w:rPr>
                <w:rFonts w:ascii="GHEA Grapalat" w:hAnsi="GHEA Grapalat"/>
                <w:sz w:val="16"/>
                <w:szCs w:val="16"/>
              </w:rPr>
            </w:pPr>
          </w:p>
        </w:tc>
        <w:tc>
          <w:tcPr>
            <w:tcW w:w="1293" w:type="dxa"/>
          </w:tcPr>
          <w:p w:rsidR="00F27B09" w:rsidRPr="00B138F3" w:rsidRDefault="00F27B09" w:rsidP="00951FA9">
            <w:pPr>
              <w:widowControl w:val="0"/>
              <w:jc w:val="center"/>
              <w:rPr>
                <w:rFonts w:ascii="GHEA Grapalat" w:hAnsi="GHEA Grapalat"/>
                <w:sz w:val="16"/>
                <w:szCs w:val="16"/>
              </w:rPr>
            </w:pPr>
          </w:p>
        </w:tc>
        <w:tc>
          <w:tcPr>
            <w:tcW w:w="1007"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9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D4C85" w:rsidRPr="00B138F3" w:rsidTr="00D92F2B">
        <w:trPr>
          <w:trHeight w:val="404"/>
          <w:jc w:val="center"/>
        </w:trPr>
        <w:tc>
          <w:tcPr>
            <w:tcW w:w="1724" w:type="dxa"/>
          </w:tcPr>
          <w:p w:rsidR="00AD4C85" w:rsidRPr="00B138F3" w:rsidRDefault="00AD4C85" w:rsidP="00AD4C85">
            <w:pPr>
              <w:widowControl w:val="0"/>
              <w:jc w:val="center"/>
              <w:rPr>
                <w:rFonts w:ascii="GHEA Grapalat" w:hAnsi="GHEA Grapalat"/>
                <w:sz w:val="16"/>
                <w:szCs w:val="16"/>
              </w:rPr>
            </w:pPr>
            <w:r>
              <w:rPr>
                <w:rFonts w:ascii="GHEA Grapalat" w:hAnsi="GHEA Grapalat"/>
                <w:sz w:val="20"/>
                <w:lang w:val="hy-AM"/>
              </w:rPr>
              <w:t>900032098650</w:t>
            </w:r>
          </w:p>
        </w:tc>
        <w:tc>
          <w:tcPr>
            <w:tcW w:w="1629" w:type="dxa"/>
          </w:tcPr>
          <w:p w:rsidR="00AD4C85" w:rsidRPr="00B138F3" w:rsidRDefault="00AD4C85" w:rsidP="00AD4C85">
            <w:pPr>
              <w:widowControl w:val="0"/>
              <w:jc w:val="center"/>
              <w:rPr>
                <w:rFonts w:ascii="GHEA Grapalat" w:hAnsi="GHEA Grapalat"/>
                <w:sz w:val="16"/>
                <w:szCs w:val="16"/>
              </w:rPr>
            </w:pPr>
          </w:p>
        </w:tc>
        <w:tc>
          <w:tcPr>
            <w:tcW w:w="1293" w:type="dxa"/>
          </w:tcPr>
          <w:p w:rsidR="00AD4C85" w:rsidRPr="00B138F3" w:rsidRDefault="00AD4C85" w:rsidP="00AD4C85">
            <w:pPr>
              <w:widowControl w:val="0"/>
              <w:jc w:val="center"/>
              <w:rPr>
                <w:rFonts w:ascii="GHEA Grapalat" w:hAnsi="GHEA Grapalat"/>
                <w:sz w:val="16"/>
                <w:szCs w:val="16"/>
              </w:rPr>
            </w:pPr>
          </w:p>
        </w:tc>
        <w:tc>
          <w:tcPr>
            <w:tcW w:w="1007" w:type="dxa"/>
            <w:vAlign w:val="center"/>
          </w:tcPr>
          <w:p w:rsidR="00AD4C85" w:rsidRPr="005723B2" w:rsidRDefault="00AD4C85" w:rsidP="00AD4C85">
            <w:pPr>
              <w:jc w:val="center"/>
              <w:rPr>
                <w:rFonts w:ascii="GHEA Grapalat" w:hAnsi="GHEA Grapalat"/>
                <w:lang w:val="hy-AM"/>
              </w:rPr>
            </w:pPr>
            <w:r>
              <w:rPr>
                <w:rFonts w:ascii="GHEA Grapalat" w:hAnsi="GHEA Grapalat"/>
                <w:lang w:val="hy-AM"/>
              </w:rPr>
              <w:t>...</w:t>
            </w:r>
          </w:p>
        </w:tc>
        <w:tc>
          <w:tcPr>
            <w:tcW w:w="1006"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lang w:val="pt-BR"/>
              </w:rPr>
            </w:pPr>
            <w:r>
              <w:rPr>
                <w:rFonts w:ascii="GHEA Grapalat" w:hAnsi="GHEA Grapalat"/>
                <w:sz w:val="20"/>
                <w:lang w:val="pt-BR"/>
              </w:rPr>
              <w:t>25</w:t>
            </w:r>
            <w:r w:rsidRPr="005E1F72">
              <w:rPr>
                <w:rFonts w:ascii="GHEA Grapalat" w:hAnsi="GHEA Grapalat"/>
                <w:sz w:val="20"/>
                <w:lang w:val="pt-BR"/>
              </w:rPr>
              <w:t xml:space="preserve"> %</w:t>
            </w:r>
          </w:p>
        </w:tc>
        <w:tc>
          <w:tcPr>
            <w:tcW w:w="718"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lang w:val="pt-BR"/>
              </w:rPr>
            </w:pPr>
            <w:r>
              <w:rPr>
                <w:rFonts w:ascii="GHEA Grapalat" w:hAnsi="GHEA Grapalat"/>
                <w:sz w:val="20"/>
                <w:lang w:val="pt-BR"/>
              </w:rPr>
              <w:t>25</w:t>
            </w:r>
            <w:r w:rsidRPr="005E1F72">
              <w:rPr>
                <w:rFonts w:ascii="GHEA Grapalat" w:hAnsi="GHEA Grapalat"/>
                <w:sz w:val="20"/>
                <w:lang w:val="pt-BR"/>
              </w:rPr>
              <w:t xml:space="preserve"> %</w:t>
            </w:r>
          </w:p>
        </w:tc>
        <w:tc>
          <w:tcPr>
            <w:tcW w:w="861"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895"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918"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718"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54"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68"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61"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Default="00AD4C85" w:rsidP="00AD4C85">
            <w:pPr>
              <w:jc w:val="center"/>
              <w:rPr>
                <w:rFonts w:ascii="GHEA Grapalat" w:hAnsi="GHEA Grapalat"/>
                <w:sz w:val="20"/>
                <w:lang w:val="pt-BR"/>
              </w:rPr>
            </w:pPr>
            <w:r>
              <w:rPr>
                <w:rFonts w:ascii="GHEA Grapalat" w:hAnsi="GHEA Grapalat"/>
                <w:sz w:val="20"/>
                <w:lang w:val="pt-BR"/>
              </w:rPr>
              <w:t>100</w:t>
            </w:r>
          </w:p>
          <w:p w:rsidR="00AD4C85" w:rsidRPr="005E1F72" w:rsidRDefault="00AD4C85" w:rsidP="00AD4C85">
            <w:pPr>
              <w:jc w:val="center"/>
              <w:rPr>
                <w:rFonts w:ascii="GHEA Grapalat" w:hAnsi="GHEA Grapalat" w:cs="Arial"/>
                <w:sz w:val="18"/>
                <w:szCs w:val="18"/>
                <w:lang w:val="pt-BR"/>
              </w:rPr>
            </w:pPr>
            <w:r w:rsidRPr="005E1F72">
              <w:rPr>
                <w:rFonts w:ascii="GHEA Grapalat" w:hAnsi="GHEA Grapalat"/>
                <w:sz w:val="20"/>
                <w:lang w:val="pt-BR"/>
              </w:rPr>
              <w:t>%</w:t>
            </w:r>
          </w:p>
        </w:tc>
        <w:tc>
          <w:tcPr>
            <w:tcW w:w="1007"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Default="00AD4C85" w:rsidP="00AD4C85">
            <w:pPr>
              <w:jc w:val="center"/>
              <w:rPr>
                <w:rFonts w:ascii="GHEA Grapalat" w:hAnsi="GHEA Grapalat"/>
                <w:sz w:val="20"/>
                <w:lang w:val="pt-BR"/>
              </w:rPr>
            </w:pPr>
            <w:r>
              <w:rPr>
                <w:rFonts w:ascii="GHEA Grapalat" w:hAnsi="GHEA Grapalat"/>
                <w:sz w:val="20"/>
                <w:lang w:val="pt-BR"/>
              </w:rPr>
              <w:t>100</w:t>
            </w:r>
          </w:p>
          <w:p w:rsidR="00AD4C85" w:rsidRPr="005E1F72" w:rsidRDefault="00AD4C85" w:rsidP="00AD4C85">
            <w:pPr>
              <w:jc w:val="center"/>
              <w:rPr>
                <w:rFonts w:ascii="GHEA Grapalat" w:hAnsi="GHEA Grapalat" w:cs="Arial"/>
                <w:sz w:val="18"/>
                <w:szCs w:val="18"/>
                <w:lang w:val="pt-BR"/>
              </w:rPr>
            </w:pPr>
            <w:r w:rsidRPr="005E1F72">
              <w:rPr>
                <w:rFonts w:ascii="GHEA Grapalat" w:hAnsi="GHEA Grapalat"/>
                <w:sz w:val="20"/>
                <w:lang w:val="pt-BR"/>
              </w:rPr>
              <w:t>%</w:t>
            </w:r>
          </w:p>
        </w:tc>
        <w:tc>
          <w:tcPr>
            <w:tcW w:w="861"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Default="00AD4C85" w:rsidP="00AD4C85">
            <w:pPr>
              <w:jc w:val="center"/>
              <w:rPr>
                <w:rFonts w:ascii="GHEA Grapalat" w:hAnsi="GHEA Grapalat"/>
                <w:sz w:val="20"/>
                <w:lang w:val="pt-BR"/>
              </w:rPr>
            </w:pPr>
            <w:r>
              <w:rPr>
                <w:rFonts w:ascii="GHEA Grapalat" w:hAnsi="GHEA Grapalat"/>
                <w:sz w:val="20"/>
                <w:lang w:val="pt-BR"/>
              </w:rPr>
              <w:t>100</w:t>
            </w:r>
          </w:p>
          <w:p w:rsidR="00AD4C85" w:rsidRPr="005E1F72" w:rsidRDefault="00AD4C85" w:rsidP="00AD4C85">
            <w:pPr>
              <w:jc w:val="center"/>
              <w:rPr>
                <w:rFonts w:ascii="GHEA Grapalat" w:hAnsi="GHEA Grapalat" w:cs="Arial"/>
                <w:sz w:val="18"/>
                <w:szCs w:val="18"/>
                <w:lang w:val="pt-BR"/>
              </w:rPr>
            </w:pPr>
            <w:r w:rsidRPr="005E1F72">
              <w:rPr>
                <w:rFonts w:ascii="GHEA Grapalat" w:hAnsi="GHEA Grapalat"/>
                <w:sz w:val="20"/>
                <w:lang w:val="pt-BR"/>
              </w:rPr>
              <w:t>%</w:t>
            </w:r>
          </w:p>
        </w:tc>
        <w:tc>
          <w:tcPr>
            <w:tcW w:w="821"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Default="00AD4C85" w:rsidP="00AD4C85">
            <w:pPr>
              <w:jc w:val="center"/>
              <w:rPr>
                <w:rFonts w:ascii="GHEA Grapalat" w:hAnsi="GHEA Grapalat"/>
                <w:sz w:val="20"/>
                <w:lang w:val="pt-BR"/>
              </w:rPr>
            </w:pPr>
            <w:r>
              <w:rPr>
                <w:rFonts w:ascii="GHEA Grapalat" w:hAnsi="GHEA Grapalat"/>
                <w:sz w:val="20"/>
                <w:lang w:val="pt-BR"/>
              </w:rPr>
              <w:t>100</w:t>
            </w:r>
          </w:p>
          <w:p w:rsidR="00AD4C85" w:rsidRPr="005E1F72" w:rsidRDefault="00AD4C85" w:rsidP="00AD4C85">
            <w:pPr>
              <w:jc w:val="center"/>
              <w:rPr>
                <w:rFonts w:ascii="GHEA Grapalat" w:hAnsi="GHEA Grapalat" w:cs="Arial"/>
                <w:sz w:val="18"/>
                <w:szCs w:val="18"/>
                <w:lang w:val="pt-BR"/>
              </w:rPr>
            </w:pPr>
            <w:r w:rsidRPr="005E1F72">
              <w:rPr>
                <w:rFonts w:ascii="GHEA Grapalat" w:hAnsi="GHEA Grapalat"/>
                <w:sz w:val="20"/>
                <w:lang w:val="pt-BR"/>
              </w:rPr>
              <w:t>%</w:t>
            </w:r>
          </w:p>
        </w:tc>
      </w:tr>
      <w:tr w:rsidR="00AD4C85" w:rsidRPr="00B138F3" w:rsidTr="00D92F2B">
        <w:trPr>
          <w:trHeight w:val="404"/>
          <w:jc w:val="center"/>
        </w:trPr>
        <w:tc>
          <w:tcPr>
            <w:tcW w:w="1724" w:type="dxa"/>
          </w:tcPr>
          <w:p w:rsidR="00AD4C85" w:rsidRPr="00B138F3" w:rsidRDefault="00AD4C85" w:rsidP="00AD4C85">
            <w:pPr>
              <w:widowControl w:val="0"/>
              <w:jc w:val="center"/>
              <w:rPr>
                <w:rFonts w:ascii="GHEA Grapalat" w:hAnsi="GHEA Grapalat"/>
                <w:sz w:val="16"/>
                <w:szCs w:val="16"/>
              </w:rPr>
            </w:pPr>
            <w:r>
              <w:rPr>
                <w:rFonts w:ascii="GHEA Grapalat" w:hAnsi="GHEA Grapalat"/>
                <w:sz w:val="20"/>
                <w:lang w:val="hy-AM"/>
              </w:rPr>
              <w:t>900032098387</w:t>
            </w:r>
          </w:p>
        </w:tc>
        <w:tc>
          <w:tcPr>
            <w:tcW w:w="1629" w:type="dxa"/>
          </w:tcPr>
          <w:p w:rsidR="00AD4C85" w:rsidRPr="00B138F3" w:rsidRDefault="00AD4C85" w:rsidP="00AD4C85">
            <w:pPr>
              <w:widowControl w:val="0"/>
              <w:jc w:val="center"/>
              <w:rPr>
                <w:rFonts w:ascii="GHEA Grapalat" w:hAnsi="GHEA Grapalat"/>
                <w:sz w:val="16"/>
                <w:szCs w:val="16"/>
              </w:rPr>
            </w:pPr>
          </w:p>
        </w:tc>
        <w:tc>
          <w:tcPr>
            <w:tcW w:w="1293" w:type="dxa"/>
          </w:tcPr>
          <w:p w:rsidR="00AD4C85" w:rsidRPr="00B138F3" w:rsidRDefault="00AD4C85" w:rsidP="00AD4C85">
            <w:pPr>
              <w:widowControl w:val="0"/>
              <w:jc w:val="center"/>
              <w:rPr>
                <w:rFonts w:ascii="GHEA Grapalat" w:hAnsi="GHEA Grapalat"/>
                <w:sz w:val="16"/>
                <w:szCs w:val="16"/>
              </w:rPr>
            </w:pPr>
          </w:p>
        </w:tc>
        <w:tc>
          <w:tcPr>
            <w:tcW w:w="1007" w:type="dxa"/>
            <w:vAlign w:val="center"/>
          </w:tcPr>
          <w:p w:rsidR="00AD4C85" w:rsidRPr="005723B2" w:rsidRDefault="00AD4C85" w:rsidP="00AD4C85">
            <w:pPr>
              <w:jc w:val="center"/>
              <w:rPr>
                <w:rFonts w:ascii="GHEA Grapalat" w:hAnsi="GHEA Grapalat"/>
                <w:lang w:val="hy-AM"/>
              </w:rPr>
            </w:pPr>
            <w:r>
              <w:rPr>
                <w:rFonts w:ascii="GHEA Grapalat" w:hAnsi="GHEA Grapalat"/>
                <w:lang w:val="hy-AM"/>
              </w:rPr>
              <w:t>...</w:t>
            </w:r>
          </w:p>
        </w:tc>
        <w:tc>
          <w:tcPr>
            <w:tcW w:w="1006"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lang w:val="pt-BR"/>
              </w:rPr>
            </w:pPr>
            <w:r>
              <w:rPr>
                <w:rFonts w:ascii="GHEA Grapalat" w:hAnsi="GHEA Grapalat"/>
                <w:sz w:val="20"/>
                <w:lang w:val="pt-BR"/>
              </w:rPr>
              <w:t>30</w:t>
            </w:r>
            <w:r w:rsidRPr="005E1F72">
              <w:rPr>
                <w:rFonts w:ascii="GHEA Grapalat" w:hAnsi="GHEA Grapalat"/>
                <w:sz w:val="20"/>
                <w:lang w:val="pt-BR"/>
              </w:rPr>
              <w:t xml:space="preserve"> %</w:t>
            </w:r>
          </w:p>
        </w:tc>
        <w:tc>
          <w:tcPr>
            <w:tcW w:w="718"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lang w:val="pt-BR"/>
              </w:rPr>
            </w:pPr>
            <w:r>
              <w:rPr>
                <w:rFonts w:ascii="GHEA Grapalat" w:hAnsi="GHEA Grapalat"/>
                <w:sz w:val="20"/>
                <w:lang w:val="pt-BR"/>
              </w:rPr>
              <w:t>30</w:t>
            </w:r>
            <w:r w:rsidRPr="005E1F72">
              <w:rPr>
                <w:rFonts w:ascii="GHEA Grapalat" w:hAnsi="GHEA Grapalat"/>
                <w:sz w:val="20"/>
                <w:lang w:val="pt-BR"/>
              </w:rPr>
              <w:t xml:space="preserve"> %</w:t>
            </w:r>
          </w:p>
        </w:tc>
        <w:tc>
          <w:tcPr>
            <w:tcW w:w="861"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lang w:val="hy-AM"/>
              </w:rPr>
              <w:t>8</w:t>
            </w:r>
            <w:r w:rsidRPr="005E1F72">
              <w:rPr>
                <w:rFonts w:ascii="GHEA Grapalat" w:hAnsi="GHEA Grapalat"/>
                <w:sz w:val="20"/>
                <w:lang w:val="pt-BR"/>
              </w:rPr>
              <w:t xml:space="preserve"> %</w:t>
            </w:r>
          </w:p>
        </w:tc>
        <w:tc>
          <w:tcPr>
            <w:tcW w:w="895"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lang w:val="hy-AM"/>
              </w:rPr>
              <w:t>8</w:t>
            </w:r>
            <w:r w:rsidRPr="005E1F72">
              <w:rPr>
                <w:rFonts w:ascii="GHEA Grapalat" w:hAnsi="GHEA Grapalat"/>
                <w:sz w:val="20"/>
                <w:lang w:val="pt-BR"/>
              </w:rPr>
              <w:t xml:space="preserve"> %</w:t>
            </w:r>
          </w:p>
        </w:tc>
        <w:tc>
          <w:tcPr>
            <w:tcW w:w="918"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lang w:val="hy-AM"/>
              </w:rPr>
              <w:t>8</w:t>
            </w:r>
            <w:r w:rsidRPr="005E1F72">
              <w:rPr>
                <w:rFonts w:ascii="GHEA Grapalat" w:hAnsi="GHEA Grapalat"/>
                <w:sz w:val="20"/>
                <w:lang w:val="pt-BR"/>
              </w:rPr>
              <w:t xml:space="preserve"> %</w:t>
            </w:r>
          </w:p>
        </w:tc>
        <w:tc>
          <w:tcPr>
            <w:tcW w:w="718"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cs="Arial"/>
                <w:sz w:val="18"/>
                <w:szCs w:val="18"/>
                <w:lang w:val="pt-BR"/>
              </w:rPr>
            </w:pPr>
            <w:r>
              <w:rPr>
                <w:rFonts w:ascii="GHEA Grapalat" w:hAnsi="GHEA Grapalat"/>
                <w:sz w:val="20"/>
                <w:lang w:val="pt-BR"/>
              </w:rPr>
              <w:t>85</w:t>
            </w:r>
            <w:r w:rsidRPr="005E1F72">
              <w:rPr>
                <w:rFonts w:ascii="GHEA Grapalat" w:hAnsi="GHEA Grapalat"/>
                <w:sz w:val="20"/>
                <w:lang w:val="pt-BR"/>
              </w:rPr>
              <w:t xml:space="preserve"> %</w:t>
            </w:r>
          </w:p>
        </w:tc>
        <w:tc>
          <w:tcPr>
            <w:tcW w:w="854"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cs="Arial"/>
                <w:sz w:val="18"/>
                <w:szCs w:val="18"/>
                <w:lang w:val="pt-BR"/>
              </w:rPr>
            </w:pPr>
            <w:r>
              <w:rPr>
                <w:rFonts w:ascii="GHEA Grapalat" w:hAnsi="GHEA Grapalat"/>
                <w:sz w:val="20"/>
                <w:lang w:val="pt-BR"/>
              </w:rPr>
              <w:t>85</w:t>
            </w:r>
            <w:r w:rsidRPr="005E1F72">
              <w:rPr>
                <w:rFonts w:ascii="GHEA Grapalat" w:hAnsi="GHEA Grapalat"/>
                <w:sz w:val="20"/>
                <w:lang w:val="pt-BR"/>
              </w:rPr>
              <w:t xml:space="preserve"> %</w:t>
            </w:r>
          </w:p>
        </w:tc>
        <w:tc>
          <w:tcPr>
            <w:tcW w:w="868"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cs="Arial"/>
                <w:sz w:val="18"/>
                <w:szCs w:val="18"/>
                <w:lang w:val="pt-BR"/>
              </w:rPr>
            </w:pPr>
            <w:r>
              <w:rPr>
                <w:rFonts w:ascii="GHEA Grapalat" w:hAnsi="GHEA Grapalat"/>
                <w:sz w:val="20"/>
                <w:lang w:val="pt-BR"/>
              </w:rPr>
              <w:t>85</w:t>
            </w:r>
            <w:r w:rsidRPr="005E1F72">
              <w:rPr>
                <w:rFonts w:ascii="GHEA Grapalat" w:hAnsi="GHEA Grapalat"/>
                <w:sz w:val="20"/>
                <w:lang w:val="pt-BR"/>
              </w:rPr>
              <w:t xml:space="preserve"> %</w:t>
            </w:r>
          </w:p>
        </w:tc>
        <w:tc>
          <w:tcPr>
            <w:tcW w:w="861"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Default="00AD4C85" w:rsidP="00AD4C85">
            <w:pPr>
              <w:jc w:val="center"/>
              <w:rPr>
                <w:rFonts w:ascii="GHEA Grapalat" w:hAnsi="GHEA Grapalat"/>
                <w:sz w:val="20"/>
                <w:lang w:val="pt-BR"/>
              </w:rPr>
            </w:pPr>
            <w:r>
              <w:rPr>
                <w:rFonts w:ascii="GHEA Grapalat" w:hAnsi="GHEA Grapalat"/>
                <w:sz w:val="20"/>
                <w:lang w:val="pt-BR"/>
              </w:rPr>
              <w:t>100</w:t>
            </w:r>
          </w:p>
          <w:p w:rsidR="00AD4C85" w:rsidRPr="005E1F72" w:rsidRDefault="00AD4C85" w:rsidP="00AD4C85">
            <w:pPr>
              <w:jc w:val="center"/>
              <w:rPr>
                <w:rFonts w:ascii="GHEA Grapalat" w:hAnsi="GHEA Grapalat" w:cs="Arial"/>
                <w:sz w:val="18"/>
                <w:szCs w:val="18"/>
                <w:lang w:val="pt-BR"/>
              </w:rPr>
            </w:pPr>
            <w:r w:rsidRPr="005E1F72">
              <w:rPr>
                <w:rFonts w:ascii="GHEA Grapalat" w:hAnsi="GHEA Grapalat"/>
                <w:sz w:val="20"/>
                <w:lang w:val="pt-BR"/>
              </w:rPr>
              <w:t>%</w:t>
            </w:r>
          </w:p>
        </w:tc>
        <w:tc>
          <w:tcPr>
            <w:tcW w:w="1007"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Default="00AD4C85" w:rsidP="00AD4C85">
            <w:pPr>
              <w:jc w:val="center"/>
              <w:rPr>
                <w:rFonts w:ascii="GHEA Grapalat" w:hAnsi="GHEA Grapalat"/>
                <w:sz w:val="20"/>
                <w:lang w:val="pt-BR"/>
              </w:rPr>
            </w:pPr>
            <w:r>
              <w:rPr>
                <w:rFonts w:ascii="GHEA Grapalat" w:hAnsi="GHEA Grapalat"/>
                <w:sz w:val="20"/>
                <w:lang w:val="pt-BR"/>
              </w:rPr>
              <w:t>100</w:t>
            </w:r>
          </w:p>
          <w:p w:rsidR="00AD4C85" w:rsidRPr="005E1F72" w:rsidRDefault="00AD4C85" w:rsidP="00AD4C85">
            <w:pPr>
              <w:jc w:val="center"/>
              <w:rPr>
                <w:rFonts w:ascii="GHEA Grapalat" w:hAnsi="GHEA Grapalat" w:cs="Arial"/>
                <w:sz w:val="18"/>
                <w:szCs w:val="18"/>
                <w:lang w:val="pt-BR"/>
              </w:rPr>
            </w:pPr>
            <w:r w:rsidRPr="005E1F72">
              <w:rPr>
                <w:rFonts w:ascii="GHEA Grapalat" w:hAnsi="GHEA Grapalat"/>
                <w:sz w:val="20"/>
                <w:lang w:val="pt-BR"/>
              </w:rPr>
              <w:t>%</w:t>
            </w:r>
          </w:p>
        </w:tc>
        <w:tc>
          <w:tcPr>
            <w:tcW w:w="861"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Default="00AD4C85" w:rsidP="00AD4C85">
            <w:pPr>
              <w:jc w:val="center"/>
              <w:rPr>
                <w:rFonts w:ascii="GHEA Grapalat" w:hAnsi="GHEA Grapalat"/>
                <w:sz w:val="20"/>
                <w:lang w:val="pt-BR"/>
              </w:rPr>
            </w:pPr>
            <w:r>
              <w:rPr>
                <w:rFonts w:ascii="GHEA Grapalat" w:hAnsi="GHEA Grapalat"/>
                <w:sz w:val="20"/>
                <w:lang w:val="pt-BR"/>
              </w:rPr>
              <w:t>100</w:t>
            </w:r>
          </w:p>
          <w:p w:rsidR="00AD4C85" w:rsidRPr="005E1F72" w:rsidRDefault="00AD4C85" w:rsidP="00AD4C85">
            <w:pPr>
              <w:jc w:val="center"/>
              <w:rPr>
                <w:rFonts w:ascii="GHEA Grapalat" w:hAnsi="GHEA Grapalat" w:cs="Arial"/>
                <w:sz w:val="18"/>
                <w:szCs w:val="18"/>
                <w:lang w:val="pt-BR"/>
              </w:rPr>
            </w:pPr>
            <w:r w:rsidRPr="005E1F72">
              <w:rPr>
                <w:rFonts w:ascii="GHEA Grapalat" w:hAnsi="GHEA Grapalat"/>
                <w:sz w:val="20"/>
                <w:lang w:val="pt-BR"/>
              </w:rPr>
              <w:t>%</w:t>
            </w:r>
          </w:p>
        </w:tc>
        <w:tc>
          <w:tcPr>
            <w:tcW w:w="821" w:type="dxa"/>
            <w:vAlign w:val="center"/>
          </w:tcPr>
          <w:p w:rsidR="00AD4C85" w:rsidRPr="005E1F72" w:rsidRDefault="00AD4C85" w:rsidP="00AD4C85">
            <w:pPr>
              <w:jc w:val="center"/>
              <w:rPr>
                <w:rFonts w:ascii="GHEA Grapalat" w:hAnsi="GHEA Grapalat"/>
                <w:sz w:val="20"/>
                <w:lang w:val="pt-BR"/>
              </w:rPr>
            </w:pPr>
          </w:p>
          <w:p w:rsidR="00AD4C85" w:rsidRPr="005E1F72" w:rsidRDefault="00AD4C85" w:rsidP="00AD4C85">
            <w:pPr>
              <w:jc w:val="center"/>
              <w:rPr>
                <w:rFonts w:ascii="GHEA Grapalat" w:hAnsi="GHEA Grapalat"/>
                <w:sz w:val="20"/>
                <w:lang w:val="pt-BR"/>
              </w:rPr>
            </w:pPr>
          </w:p>
          <w:p w:rsidR="00AD4C85" w:rsidRDefault="00AD4C85" w:rsidP="00AD4C85">
            <w:pPr>
              <w:jc w:val="center"/>
              <w:rPr>
                <w:rFonts w:ascii="GHEA Grapalat" w:hAnsi="GHEA Grapalat"/>
                <w:sz w:val="20"/>
                <w:lang w:val="pt-BR"/>
              </w:rPr>
            </w:pPr>
            <w:r>
              <w:rPr>
                <w:rFonts w:ascii="GHEA Grapalat" w:hAnsi="GHEA Grapalat"/>
                <w:sz w:val="20"/>
                <w:lang w:val="pt-BR"/>
              </w:rPr>
              <w:t>100</w:t>
            </w:r>
          </w:p>
          <w:p w:rsidR="00AD4C85" w:rsidRPr="005E1F72" w:rsidRDefault="00AD4C85" w:rsidP="00AD4C85">
            <w:pPr>
              <w:jc w:val="center"/>
              <w:rPr>
                <w:rFonts w:ascii="GHEA Grapalat" w:hAnsi="GHEA Grapalat" w:cs="Arial"/>
                <w:sz w:val="18"/>
                <w:szCs w:val="18"/>
                <w:lang w:val="pt-BR"/>
              </w:rPr>
            </w:pP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93A" w:rsidRDefault="006E293A">
      <w:r>
        <w:separator/>
      </w:r>
    </w:p>
  </w:endnote>
  <w:endnote w:type="continuationSeparator" w:id="0">
    <w:p w:rsidR="006E293A" w:rsidRDefault="006E2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17B18">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93A" w:rsidRDefault="006E293A">
      <w:r>
        <w:separator/>
      </w:r>
    </w:p>
  </w:footnote>
  <w:footnote w:type="continuationSeparator" w:id="0">
    <w:p w:rsidR="006E293A" w:rsidRDefault="006E293A">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C7A"/>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64D"/>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3B4"/>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022"/>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49F"/>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293A"/>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30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B18"/>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4D12"/>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C85"/>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515"/>
    <w:rsid w:val="00C4095B"/>
    <w:rsid w:val="00C410E6"/>
    <w:rsid w:val="00C42879"/>
    <w:rsid w:val="00C43213"/>
    <w:rsid w:val="00C43524"/>
    <w:rsid w:val="00C435DD"/>
    <w:rsid w:val="00C43B43"/>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EDC"/>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5E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03018038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3955251">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595A8-E05B-4BA3-BE1E-3EF47BB94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1</Pages>
  <Words>20149</Words>
  <Characters>114853</Characters>
  <Application>Microsoft Office Word</Application>
  <DocSecurity>0</DocSecurity>
  <Lines>957</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627</cp:revision>
  <cp:lastPrinted>2018-02-16T07:12:00Z</cp:lastPrinted>
  <dcterms:created xsi:type="dcterms:W3CDTF">2019-10-28T07:04:00Z</dcterms:created>
  <dcterms:modified xsi:type="dcterms:W3CDTF">2020-03-02T07:38:00Z</dcterms:modified>
</cp:coreProperties>
</file>